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Full Stack Developer with over 8 years of experience in web development, specializing in both front-end and back-end technologies. Proven ability to oversee all project phases, from conception to delivery and maintenance, while mastering modern frameworks and languages. Seeking to leverage extensive experience in JavaScript, React, Node.js, and AWS in a senior-level position at Redwith Technologies, LLC.</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JavaScript, React, Vue.js, Bootstrap, jQuery,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Python, Django, Java, Spring Boot, Ruby on Rails,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 ElasticSearch,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AWS, Azure,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Jasmine,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GraphQL, SOAP,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Postman, npm, Webpack, Babel, Terraform, Figma,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interactive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page load times by 40% through code-splitting.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communication between front-end and back-end, increasing data retrieval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S3 and EC2 for deploying web applications, achieving 99.99% uptime and improving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database schemas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security with multi-tier authentication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Agile Scrum practices, ensuring delivery of projects on time and within scope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to 85% and ensuring robustness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CI/CD pipeline efficiency by implementing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and minimizing rollback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design prototypes in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payment gateways using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PayPal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successful transaction rates by 20% through optimized user 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resource provisioning and scaling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on production applications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session management and caching.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knowledge-sharing sessions on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equipping junior developers with best practices for continuous integration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tools like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addressing issues to maintain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and secure data handling for web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UI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back-end services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microservices architecture for modern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collaborated on RESTful API design and implementation, enhancing data exchange between front-end and back-end components, reducing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achieving faster query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to maintain high code quality and adhere to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testing and deployment processes, significantly improving developers' release cycle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designers to translate UI/UX prototypes into functional user interfaces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existing applications to a cloud infrastructure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project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internal tools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development team productivity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Co-developed real-time applications using </w:t>
      </w:r>
      <w:r w:rsidRPr="00C3688B">
        <w:rPr>
          <w:rFonts w:ascii="Arial" w:hAnsi="Arial" w:cs="Arial"/>
          <w:b/>
          <w:bCs/>
          <w:color w:val="424242" w:themeColor="text1" w:themeShade="BF"/>
          <w:sz w:val="20"/>
        </w:rPr>
        <w:t xml:space="preserve">Socket.io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user interaction and live data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functionality, focusing on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for clarity.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to brainstorm design ideas, helping to transition to a mobile-first approach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data visualization modules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stakeholder engagement with actionable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 through effective schemas.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maintained legacy systems, refactoring code to improve performance and documentation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detailed technical documentation to assist future developers in understanding application workflows.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