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Developer with expertise in developing scalable ecommerce solutions. Proven track record of leveraging modern frameworks to enhance user experience and streamline front-end operations across various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TypeScript, JavaScript, HTML5, CSS3, Sass,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Ecommerce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Shopify, Magento, WooCommerce, BigCommerce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PageSpeed Insights, Bundle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Microservices, Docker,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-based ecommerce platform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Shopify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website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loading speeds for high-traffic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ecommerce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sites.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Flexbox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mobile user experience across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 and deliver custom components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Magento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site navigability for 1M+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scalable web applications, ensuring type safety and maintainable codebases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guided junior developers in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boosting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containerization, streamlining the CI/CD pipeline and reducing deployment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inventory management systems, providing seamless transaction experiences for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deployment readiness and regression-free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UX/UI prototypes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collaboration with designers and aligning development with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continuous improvement, fostering a culture of innovation and responsiveness to project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component reusability across different ecommerce solutions, enhancing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testing strategies that minimized bugs and improved overall project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behavior and site metrics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decisions for feature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 that increased feature deployment speed by 25% in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ecommerce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legacy systems by refactoring codebases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stakeholders to gather requirements and maintain project timelines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responsive websites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accessibility and cross-platform compatibility for varied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for seamless user sessions and profile management on ecommerce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A/B testing to evaluate frontend changes, improving the conversion rate by 15% based on user feedback and data analysis.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structured frontend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maintainability and ease of future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internal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project tracking and resource allocation in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static web pages, ensuring compliance with best industry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team documentation, promoting knowledge sharing and consistency throughout development phases.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with frontend interfaces, ensuring smooth data flow and user interaction.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