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expertise in developing interactive web applications and optimizing user experience. Proficient in a diverse range of programming languages, frameworks, and tools including React, Redux, JavaScript, and Node.js. Passionate about creating efficient, high-performance, and scalable software solutions while ensuring seamless collaboration within rapid development cycles.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AWS,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multiple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through the implementation of optimized state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MongoDB databases, which enhanced data retrieval speed, resulting in a more responsive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accessibility standards and improving user satisfaction scores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streamlining integration processes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performance optimization strategies,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development of comprehensive unit and integration tests, achieving over 90% code coverage and enhancing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gather requirements and translate them into technical specifications, employing effective communication and Agile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user acceptance testing (UAT) strategies, directly contributing to increased user adoption and minimizing post-deployment issues related to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accessibility across various devices and increase mobile traffic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seamless application hosting and scaling, optimizing performance and reducing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all software features and updates, improving transparency and facilitating easier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architectures to improve scalability and maintainability of applications, effectively managing high user loads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optimizing the data transfer rates between frontend and backend services and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planning, retrospectives, and daily stand-ups, ensuring alignment on project goals and adjustments based on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web applications by refactoring legacy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maintainability and reduce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gather requirements and deliver customized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agile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suite of unit tests and end-to-end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code reliability and reduced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features,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ensuring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establish a scalable application structure that improved page load times and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on existing applications, identifying bottlenecks and deploying solutions that improved application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and junior developers in effective JavaScript programming practices, fostering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several projects from older frameworks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modern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and efficient identity management platform,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in account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single sign-on (SSO) capabilities into client applications, leveraging knowledge of security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requirement analysis sessions to provide expert advice on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authentication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process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operational inefficiencies and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security best practices for web applications and implemented necessary measures, ensuring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translate business requirements into visually appealing and functional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debugging processes, successfully diagnosing and resolving numerous application issues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continuous learning approach by attending workshops on new technologies and trends in the frontend development landscape.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