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Frontend Developer proficient in building responsive and user-centric web applications using React and related technologies. Experienced in leading projects to success by leveraging advanced technical skills and agile methodologies for compelling frontend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TypeScript,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Angular, jQuery, Redux, Bootstrap,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SharePoint, SPFx,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Web Design, Asynchronous Programming,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UI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loading time by up to 40% by implementing code-splitting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to streamline data fetching and improve application interface responsiveness, enhancing the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transition wireframes to high-fidelity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critical components, improving code reliability and reducing bugs by over 20%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the SharePoint Framework (SPFx) to deliver custom solutions tailored to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facilitating daily Scrum meetings to track project progress and adapt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architecture and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data, providing real-time insights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Git, ensuring rapid development cycles and reliable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enhance code quality and maintainability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to stakeholders using concise reports and recommendations, ensuring alignment and timely delivery for high-stakes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onboarding process for new hires by designing technical documentation and training materials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technological innovation by proposing new tools and frameworks that contributed to overall project efficiency and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several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dynamic functionalities, improving end-user experiences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 and transitions to enhance the visual appeal of web applications, leading to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consume RESTful APIs effectively, enabling rich client-side functionalities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ceremonies, actively contributing to sprint planning and retrospectives to improve team performance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code, reducing integration issues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frontend architecture discussions to improve application scalability and maintainability, fostering knowledge-sharing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team members on best practices with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proper branching strategies and commit messages.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frontend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 interactions through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the migration of legacy systems to modern frameworks,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interface design improvements based on client feedback, gaining experience in client relationship management while ensuring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various testing methodologies such as unit testing and integration testing to support quality assurance processes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