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React Developer with over 8 years of experience in frontend development, specializing in e-commerce solutions and mobile application design. Proven track record of utilizing React.js, TypeScript, Next.js, and REST APIs to deliver high-quality applications across different domains. Eager to leverage my skills in collaborating with engineering teams and improving client experiences through innovative mobile solutions at Tapcart.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TypeScript, JavaScript, HTML, CSS, REST APIs, GraphQL, Shopify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Figma,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Problem Solving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DOM, Browser Behavior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&amp; 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Webhooks, Shopify Flow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for e-commerce clients and improving retention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teams to develop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Blocks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components that integrate seamlessly with existing mobile platforms, ensuring consistent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frontend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type safety and maintainability, which led to a 25% reduction in bugs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clients to gather requirements and provide expert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integrations, optimizing their mobile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complex issues with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customer satisfaction rate in support tickets resolved.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software design principles, fostering a culture of excellence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coding standards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resulting in improved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load times and superior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headless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websites ensuring seamless syncs between frontend applications and backend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prototyping, creating visually appealing user interfaces that align with client brand identities and e-commerce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tools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to enhance functionalities, including payment gateways and analytics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facilitating sprint planning and retrospectives to drive continuous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database interactions thus implementing caching strategies to improve API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enhancing E-commerce client profiles, boosting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integrations with various backend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database functionalities and user experiences with dynamic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Practiced agile methodologies, actively participating in sprint reviews and retrospectives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backlog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client issues by debugging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performance, resulting in enhanced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implementations, integrating custom functionalities that improved eCommerce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unit testing suites for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resulting in improved software reliability and a 20% decrease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and assisted clients in best practices for online marketing through effective use of analytics integrated into their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multi-tenant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solutions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research and implementation of best practices for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streamlined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compelling user experiences with attention-grabbing UI designs leveraging feedback from user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 efforts establishing standards for code quality and accessibility through regular code reviews.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