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highly skilled Quality Engineer with over 8 years of experience in software quality engineering, particularly in fintech back-end systems and SaaS platform testing. Proven expertise in designing and executing comprehensive test plans, mentoring junior engineers, and working collaboratively across teams in Agile environments. Seeking to use my extensive experience to lead quality assurance efforts and ensure high-quality standards at 8am.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 &amp; Frameworks:</w:t>
      </w:r>
      <w:r w:rsidRPr="00C3688B">
        <w:rPr>
          <w:rFonts w:ascii="Arial" w:hAnsi="Arial" w:cs="Arial"/>
          <w:color w:val="424242" w:themeColor="text1" w:themeShade="BF"/>
          <w:sz w:val="20"/>
          <w:szCs w:val="20"/>
        </w:rPr>
        <w:t xml:space="preserve"> Playwright, Pytest, Selenium, JUnit, TestRail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 Bash,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Infrastructure:</w:t>
      </w:r>
      <w:r w:rsidRPr="00C3688B">
        <w:rPr>
          <w:rFonts w:ascii="Arial" w:hAnsi="Arial" w:cs="Arial"/>
          <w:color w:val="424242" w:themeColor="text1" w:themeShade="BF"/>
          <w:sz w:val="20"/>
          <w:szCs w:val="20"/>
        </w:rPr>
        <w:t xml:space="preserve"> AWS, Azure, Kubernetes, Docker,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Message Queues:</w:t>
      </w:r>
      <w:r w:rsidRPr="00C3688B">
        <w:rPr>
          <w:rFonts w:ascii="Arial" w:hAnsi="Arial" w:cs="Arial"/>
          <w:color w:val="424242" w:themeColor="text1" w:themeShade="BF"/>
          <w:sz w:val="20"/>
          <w:szCs w:val="20"/>
        </w:rPr>
        <w:t xml:space="preserve"> RabbitMQ, Kafka, AWS SQS, Redis Pub/Sub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Issue Tracking &amp; Monitoring:</w:t>
      </w:r>
      <w:r w:rsidRPr="00C3688B">
        <w:rPr>
          <w:rFonts w:ascii="Arial" w:hAnsi="Arial" w:cs="Arial"/>
          <w:color w:val="424242" w:themeColor="text1" w:themeShade="BF"/>
          <w:sz w:val="20"/>
          <w:szCs w:val="20"/>
        </w:rPr>
        <w:t xml:space="preserve"> Jira, DataDog, GitHub,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PCI Compliance, Security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quality engineering initiatives for multiple fintech projects, developing and executing robust test plans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to validate back-end systems and </w:t>
      </w:r>
      <w:r w:rsidRPr="00C3688B">
        <w:rPr>
          <w:rFonts w:ascii="Arial" w:hAnsi="Arial" w:cs="Arial"/>
          <w:b/>
          <w:color w:val="424242" w:themeColor="text1" w:themeShade="BF"/>
          <w:sz w:val="20"/>
          <w:szCs w:val="20"/>
        </w:rPr>
        <w:t xml:space="preserve">SaaS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automated test scripts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increase test coverage by 30%, significantly enhancing defect identification rates pre-deployment.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management and development teams to prioritize testing requirements in alignment with business objectives and customer needs,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Tested and validated message queue implementations using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reliability under various load conditions through systematic performance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processes into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deployment cycles and improving release velocity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detailed test documentation, including test cases, plans, and automated scripts to ensure continued traceability and compliance, following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bug cycle time by 20% by implementing a robust defect tracking and reporting system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and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trained junior engineers on best practices in quality engineering, fostering an environment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security testing aligned with </w:t>
      </w:r>
      <w:r w:rsidRPr="00C3688B">
        <w:rPr>
          <w:rFonts w:ascii="Arial" w:hAnsi="Arial" w:cs="Arial"/>
          <w:b/>
          <w:color w:val="424242" w:themeColor="text1" w:themeShade="BF"/>
          <w:sz w:val="20"/>
          <w:szCs w:val="20"/>
        </w:rPr>
        <w:t xml:space="preserve">PCI compliance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addressing vulnerabilities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command-line tools for efficient test automation, error investigation, and troubleshooting, streamlining internal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Scrum ceremonies, promoting effective communication across cross-functional teams and ensuring agile principles were adopted throughout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SQL queries to validate database integrity and performance, ensuring seamless integration with back-end services and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testing processes by incorporating AI-driven testing tools that intelligently analyze and predict test case outcomes, improving testing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DevOps teams to ensure seamless transition of features from development to production, leading to a 15% increase in production stability.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SQL-based test cases to verify data integrity and performance on multiple projects, leveraging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smoke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critical functionalities of web applications were preserved through all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establish standardization in test case documentation and defect reporting across multiple projects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containerized testing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smooth transitions between development and QA phases, improving deployment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aligning testing efforts with Agile methodologies and prioritizing tasks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reviews of test cases and ensured alignment with project requirements and specifications, focusing on elevating overall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Reduced manual testing efforts by 30% through the introduction of automated functional tests and leveraging CI/CD practices in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manual and automated testing procedures for identity management software, focusing on functionality, security, and performance of the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individual test scripts for various application modules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increased test coverage.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system architects to understand product design and translate it into functional and non-functional test cases.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quality metrics and KPIs that helped in tracking and improving software quality, enhancing team accountability.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defect analysis and regular health checks on the application,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report findings and maintain detailed records of defects and fixes.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on-boarding junior testers, providing training in QA methodologies and practices, and enhancing team knowledge capital.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Validated API functionalities through manual testing and automated scripts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system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risk assessments and facilitated testing strategies accordingly, focusing on optimizing test coverage based on risk prioritization.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