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7 years of experience in developing robust solutions leveraging Python, AWS, and micro-service architecture. Proven track record in enhancing software systems, leading cloud migration initiatives, and maintaining technical documentation. Passionate about improving patient care through innovative technological solutions in healthcare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Perl, Unix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Jenkins, Tidal Scheduler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Micro-service Architecture, Object Oriented Design, Database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robust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performance and high scalability in healthcare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successfully migrate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infrastructure and supporting new product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batch processing, achieving a 30% reduction in manual intervention across system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Docker containers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existing solutions, applying strong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 Oriented Design (OOD)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reduce technical debt and improve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technical documentation that aided in knowledge sharing within the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significantly streamlining cloud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unit testing and debugging processes using industry-standard tools to ensure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healthcare ecosystem by generating actionable insights from data transfer processes between provider systems and Availity's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meetings, collaborating closely with product management and security teams to align on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incorporated feedback to assure code quality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efficient database solutions leveraging principles of database design, optimizing query performance for large-scale data operations in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micro-service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 submissions, leading to a more agile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healthcare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with various healthcare APIs to enhance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architect cloud based solutions that support large-scale data processing requirements in compliance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ensuring streamlined team collaboration on multiple concurrent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build and deployment processes that allowed for faster release cycles and improved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facilitate the automated setup of cloud environments, ensuring reproducibility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improving application resiliency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workflows that improved user engagement for applications designed for the healthcare industry.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relational databases, improving data retrieval efficiencies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application environments, enhancing portability and consistency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focusing on incremental improvements and fast iterations for commercial and client-specific IT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efficient code management practices were adopted during the software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