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scalable, high-performance applications and services. Proficient in Python and related frameworks, emphasizing the integration of user-facing elements and security best practices. Proven track record of collaborating with cross-functional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Cross-functional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Sphinx, Swagger, Markdown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RESTful APIs for performance, leading to a 30% increase in response times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integrate user-facing elements with server-side logic implemented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PostgreSQL and MongoDB databases, ensuring data integrity and security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coverage to 85% and ensuring robustness of the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reviews, providing constructive feedback and mentoring junior developers in best practices for writing clean, maintainable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project architecture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communication within the team and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to protect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profiling code and tuning database queries, achieving a 25% reduction in latency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and designers to define requirements and craft detailed software specifications that meet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ceremonies, helping to align team objectives and improve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Jira for issue tracking, ensuring an organized workflow and efficient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microservices architecture to enhance scalability and maintainability of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an existing legacy application to a microservices-based structure, reducing server load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high-performance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API development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collaborating closely with cross-functional teams to support continuous delivery and improved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specifications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aid in team communication and project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APIs, enhancing application accessibility and integration with other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in multiple projects, maintaining an efficient coding environment and ensuring effective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led to a significant reduction in application bugs during dev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deployment and resource allocation, leading to cost savings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critical application issues through effective troubleshooting techniques, ensuring high availability of customer-facing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adherence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top ten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authentication and authorization, ensuring secure access control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engaging user experiences through efficient server-side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refactorings and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existing functionalities within project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team skills and knowledge sharing,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endpoints and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understanding and accessibility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schema changes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access controls.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end-to-end testing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both frontend and backend integrations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