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developing and optimizing scalable applications using Python and relevant technologies. Proven ability in delivering high-quality software solutions that align with business objectives, particularly in remote environments. Excels in collaborating with cross-functional teams to drive improvement in processes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Virtualenv,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Pytest, Selenium, Unit Testing, Integration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Visio, Tableau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application performance through thoughtful coding practices and architecture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enhancing the reliability of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ensuring data integrity and security while achieving a seamless synchronization of user data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UX/UI team to design adaptive web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Python codebases through refactoring and profiling, resulting in a 40% reduction in memory usage and improved code readability.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project initiations and scope definitions,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timely delivery of features aligned with client requirements and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system reliability and decreasing post-production issues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 computing solutions, managing deployment and scaling of applications in a cloud environment, effectively resulting in a cost-saving of 20% on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microservices architecture that enhanced the system's scalability and maintainability, incorporating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visualization reports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actionable insights into application performance metrics and user behavior.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Functioned as a technical lead on several projects, mentoring junior developers in best coding practices and facilitating peer code reviews for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project timelines and communicating status updates to all relevant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protocols by implementing OAuth2 authentication and roles in various applications, ensuring personal data protection and client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frontend development of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the application's responsiveness and performance metrics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pipelines, resulting in a 20% improvement in throughput for business analytics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design normalized data models, ensuring efficient data retrieval and reporting on enhanced business intelligence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sprint retrospectives, fostering a culture of continuous improvement and adaptive planning in operational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release cycles from weeks to days, significantly increasing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system observability, proactively addressing issues before they affected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machine learning models via REST APIs, integrating them into client applications to optimize business processes and user experiences.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full software development life cycle from requirements gathering to deployment,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database design and optimization for banking solutions,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handle transactional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determine software requirements for financial applications, translating needs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developed best practices documentation, sharing knowledge and ensuring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projects for enhanced functionality and user experience, ensuring seamless payments and data exchanges.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several simultaneous projects, streamlining workflows and collaboration between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