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Senior-Level Engineer with over 8 years of experience in designing, developing, and maintaining high-performance software solutions using Python, SQL, and related technologies. Proven expertise in supporting migration of survey processing systems from Statistical Analysis System (SAS) to Python while ensuring maintained performance and business needs. Known for conducting knowledge transfer sessions, producing extensive documentation, and improving the overall coding structure for scalability and readability. Detail-oriented with outstanding communication skills and adept in collaborative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PL/pgSQL, SQL,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NumPy, Pandas, Anaconda, Jupyter Notebook,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SAS, Cloud Computing, Database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GitLab,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Microsoft PowerPoint, MS Visio, MS Word, MS Excel, MS Teams, MS SharePoint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Agile, SCRUM, TDD,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Python-based solution to enhance SAS legacy code, utilizing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efficiently handle large datasets for processing demographic edits.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statistical processing systems from SAS to a Python codebase focusing on optimizing data handling methods and implementing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configuration, ensuring smooth deployment and version control management for Python modules developed for demographic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knowledge transfer sessions to educate existing staff on Python programming and data structure optimization strategies while utilizing effective documentation tools like </w:t>
      </w:r>
      <w:r w:rsidRPr="00C3688B">
        <w:rPr>
          <w:rFonts w:ascii="Arial" w:hAnsi="Arial" w:cs="Arial"/>
          <w:b/>
          <w:color w:val="424242" w:themeColor="text1" w:themeShade="BF"/>
          <w:sz w:val="20"/>
          <w:szCs w:val="20"/>
        </w:rPr>
        <w:t xml:space="preserve">MS 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 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and customers to gather requirements and implement Python solutions that streamlined demographic survey processes, improving inquiry response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high-quality Python code following best practices and engaging in regular peer code reviews to identify potential issues early; utilized </w:t>
      </w:r>
      <w:r w:rsidRPr="00C3688B">
        <w:rPr>
          <w:rFonts w:ascii="Arial" w:hAnsi="Arial" w:cs="Arial"/>
          <w:b/>
          <w:color w:val="424242" w:themeColor="text1" w:themeShade="BF"/>
          <w:sz w:val="20"/>
          <w:szCs w:val="20"/>
        </w:rPr>
        <w:t xml:space="preserve">VS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coding and testing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Python code performance by profiling applications, conducting thorough testing and ensuring each solution is easily maintainable and robust for future enhancements. Created procedural documentation to clarify and standardize coding practices using </w:t>
      </w:r>
      <w:r w:rsidRPr="00C3688B">
        <w:rPr>
          <w:rFonts w:ascii="Arial" w:hAnsi="Arial" w:cs="Arial"/>
          <w:b/>
          <w:color w:val="424242" w:themeColor="text1" w:themeShade="BF"/>
          <w:sz w:val="20"/>
          <w:szCs w:val="20"/>
        </w:rPr>
        <w:t xml:space="preserve">MS Word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 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feasibility for replacing legacy SAS datasets with a normalized PostgreSQL database structure, leading design sessions to align with DSD's strategic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Updated existing documentation standards to reflect current best practices in Python development, including creating ISPB programming guidelines to assist new and existing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design and implementation phases of SIPP Seamless system, ensuring all Python modules adhere to its architectural framework and performance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utilized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 line tools to execute scripts and automate testing processes in an agile development environment; improved deployment cycles and reduced manual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team meetings to align project scopes and objectives with IT project management strategies, contributing insights gleaned from data analysis and user workflow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the integration of cloud services for hosting Python applications, leveraging Amazon Web Services to expand computational capabilities and minimize processing latency.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in-depth code reviews and implementing quality assurance protocols to ensure adherence to established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design architecture for web-based applications leveraging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enhanced features by integrating RESTful APIs and improving user interaction 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multiple projects, creating organized branches that facilitated teamwork and streamlined development processes in a rapid-release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initiatives for existing software applications, employing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diagnose and rectify performance bottlenecks, significantly improving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documentation for all software features developed; employed </w:t>
      </w:r>
      <w:r w:rsidRPr="00C3688B">
        <w:rPr>
          <w:rFonts w:ascii="Arial" w:hAnsi="Arial" w:cs="Arial"/>
          <w:b/>
          <w:bCs/>
          <w:color w:val="424242" w:themeColor="text1" w:themeShade="BF"/>
          <w:sz w:val="20"/>
        </w:rPr>
        <w:t xml:space="preserve">MS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all project metrics and deliverables, ensuring alignment with client expectations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efforts on database migration projects, utilizing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integrity checks, ensuring seamless transitions with minimal downtime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manage milestones and deliverables, coordinating multiple teams toward successful and timely project completion.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utilizing core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augment client-side functionalities while maintaining a focus on application performance and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single sign-on platform, enhancing user security protocols and access controls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support activities for cloud-based applications, employing strong analytical skills to monitor application performance and resolve queries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services into existing platforms,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working closely with stakeholders to define integration requirements and success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training sessions and workshops to elevate team understanding of security protocols and best practices surrounding identity management and access controls, promoting overall cyber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for web applications, contributing to improved user satisfaction through modern design methodologies and responsive layouts.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business processes by implementing automated workflows and reporting procedures, facilitating accurate data tracking and resource allocation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cross-functional teams to gather inputs and deliver customized user management solutions, ensuring compliance with industry standard security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training materials and provided hands-on support to internal teams to enhance their understanding of application functionalities and integration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