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designing and developing complex software applications for public sector solutions. Proficient in Python, AWS, and Azure DevOps with a strong focus on Agile methodologies. Committed to enhancing team collaboration and mentoring with a solid track record of delivering efficient and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JavaScript,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Angular.js, Django, Flask, AWS Lambda, PostgreSQL,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Postman,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Database Normalization, OAuth2,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Test-Driven Development (TDD), Mocking,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Team Leadership, Mentoring, Effective Communication,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30%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performance by 40% through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leading code reviews and facilitating knowledge 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software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confidence and reducing errors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the deployment process across various environments by providing consistency and isolating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presentations on emerging technologies, recommending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 and infrastructure, improving onboarding processes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on team processes by actively participating in retrospectives and scrum meetings,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capabilities and providing real-time analytics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SQL-based solutions for complex queries, streamlining database interactions and achieving a 50% reduction in response times for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root-cause analysis for field escalated issues, deploying immediate fixes while collaborating closely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to identify long-term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 plans and QA documentation for newly developed features, ensuring robust functional validation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code refactoring sessions to improve overall application performance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small team of developers on a project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completing the transition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sprint planning and retrospectives, effectively collaborating with product owners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code reviews, providing constructive feedback on module design and adherence to 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schemas and optimized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capabilities and efficiency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integration and collaboration among various development teams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 suites for key application functionalities, ensuring high levels of application reliability and performance through rigorously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existing application frameworks, which enhanced the ability to communicate effectively with third-party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and execute test cases,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and authorization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use-cases for software functionalities, aimed at improving client onboarding and ongoing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accessibility on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develop a real-time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live data sources and improving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 by training teams on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dynamics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scoping and requirements gathering sessions, effectively communicating technical insights for informed decision-making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pairing sessions and peer programming to foster knowledge-sharing and professional development within the junior developer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community tech talks and contributed to open-source initiatives,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