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10 years in leading data normalization, enrichment systems, and high-performance data processing. Proficient in designing scalable architectures and mentoring teams, with a strong focus on raw data transformation and cybersecurity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Flink, Apache Beam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and Serialization: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Avro, Protobuf, OCSF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AWS, BigQuery,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Peer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 Streams, Flink CEP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development of high-throughput data normalization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of security logs to detect threats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enrichment systems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low-latency data transformations, improving analytic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best practices for developing scalable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performance optimization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adopting industry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OCSF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the implementation of common data schemas to enhance data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threat detection teams to build data models that integrate security intelligence,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stream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pipeline creation, supporting the ingestion of millions of security events per second.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data handling and processing capabilities, improving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Pub/Sub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event-driven architecture, significantly reducing system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quality metrics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Avro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JSON schema validation in data ingestion processes, ensuring high-g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system performance and spot anomalies instantly.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retrospectives, promoting continuous improvement and collective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lifecycle with Agile methodologies, leading sprints and optimizing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teams to gather requirements and translate them into scalable architectural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for reliable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design specifications for developed systems, ensuring knowledge sharing and clarity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engines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messaging, ensuring efficient data handling and response to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normalization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accuracy of analytics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cloud migration projects,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improved data management practices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 automation, significantly increasing the frequency and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 verification and system performance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custom data models with client systems, enhancing interactivity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define data security standards and practices, embedding compliance into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software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querying.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identity security solutions by developing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scalable data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real-time fraud detection systems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processing transactional data streams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indexing and searching capabilities in identity management systems, improving query performance and data discoverability.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code quality and implement building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tracking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and API layers to ensure software functionality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refine application requirements and translate them into technical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centralized logging in distributed systems, facilitating proactive monitoring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lightweight containerized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transitions to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