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Principal Java Engineer with over 12 years of expertise in solution architecture, system design, and enterprise application development. Proven track record in leading modernization initiatives and implementing robust monitoring strategies. Committed to delivering high-performance systems and promoting best practices across development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 Spring Framework, Java EE, Java SE, SQL,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S3, RDS,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&amp; Practices:</w:t>
      </w:r>
      <w:r w:rsidRPr="00C3688B">
        <w:rPr>
          <w:rFonts w:ascii="Arial" w:hAnsi="Arial" w:cs="Arial"/>
          <w:color w:val="424242" w:themeColor="text1" w:themeShade="BF"/>
          <w:sz w:val="20"/>
          <w:szCs w:val="20"/>
        </w:rPr>
        <w:t xml:space="preserve"> Agile, SCRUM, TDD, CI/CD, DevSecOps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RESTful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SAST, DAST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MVC, MVVM,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comprehensive solutions and implemented improvements using </w:t>
      </w:r>
      <w:r w:rsidRPr="00C3688B">
        <w:rPr>
          <w:rFonts w:ascii="Arial" w:hAnsi="Arial" w:cs="Arial"/>
          <w:b/>
          <w:color w:val="424242" w:themeColor="text1" w:themeShade="BF"/>
          <w:sz w:val="20"/>
          <w:szCs w:val="20"/>
        </w:rPr>
        <w:t xml:space="preserve">Java 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scalability of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legacy modernization, migrating systems to a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reliability and maintainability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 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promoting a culture of innovation through code reviews and technical demonstrations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monitoring strategies for system observability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architectural principles and integration strategies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for continuous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security protocols into application architecture, leveraging knowledge of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ensure compliance and vulnerability mitigation during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requirements, employing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and delivering robust solutions ahead of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implement feature flag systems for controlled rollouts using custom frameworks, improving deployment flexibility and minimizing risk.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emerging technologies within the industry, facilitating workshops on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that resulted in enhanced team capabilities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roadmap for technical modernization of key applications, ensuring alignment with organizational goals through stakeholder engagement and strategic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performance of applications by implementing customized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load times and improving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cloud-based data storage solution utilizing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retrieval times by 50% for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architectural reviews and developed proofs of concept for new integrations, emphasizing performance improvements and robust scalability in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on system health improvements to executive leadership, resulting in additional funding for infrastructure enhancements and resource upgrades.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enterprise-level applications utilizing </w:t>
      </w:r>
      <w:r w:rsidRPr="00C3688B">
        <w:rPr>
          <w:rFonts w:ascii="Arial" w:hAnsi="Arial" w:cs="Arial"/>
          <w:b/>
          <w:bCs/>
          <w:color w:val="424242" w:themeColor="text1" w:themeShade="BF"/>
          <w:sz w:val="20"/>
        </w:rPr>
        <w:t xml:space="preserve">Java 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 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successful deployment of large-scale systems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modernization projects for legacy systems, transitioning them to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system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project teams,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backlog management, ensuring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deployment times and improved collaboration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specifically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communication between front-end and back-end systems across different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innovation by mentoring and training junior developers in modern development frameworks,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elevate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vulnerability scans, applying insights to reinforce application security as per the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educational seminars focused on integrating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into software development practices, enhancing team delivery effectiveness.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security for client applications and enterprise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query performance and data consistency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front-end interfaces utilizing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improved UX/UI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established coding standards to drive quality improvements and decrease technical debt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and APIs, enhancing system functionality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efficiency and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DevOps principles to streamline workflows and enhance productivity within cross-functional teams, aligning IT with strategic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optimization of legacy systems, incorporating best practices in design patterns, resulting in enhanced performance for 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system designs and integration plans that facilitated smoother project execution and knowledge transfer.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