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Principal Engineer with over 8 years of experience in software architecture and development, specializing in the implementation of robust, scalable solutions using modern technologies in complex operational environments. Proven track record of integrating cutting-edge tools to streamline production processes and enhance system efficiency. Seeking to leverage extensive expertise in event streaming, data management, and edge protocols within the defense-tech industry to revolutionize factory operating systems and domestic artillery production.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C++, Rust,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Storage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MinIO, PostgreSQL, Elasticsearch, Neo4j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 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Pulsar, Apache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Protocol Buffers,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Airflow, ETL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MQTT, OPC UA, MTConnect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Client Interaction, Cross-functional Teamwork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factory operating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enabling 24/7 operational efficiency across multiple production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seamless integration with edge devices and data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Protocol Buffers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services, significantly reducing latency and improving response times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Flink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from event streams, ensuring high availability and fault tolerance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a robust data storage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large-scale data sets and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ETL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ingestion from multiple sources,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MinIO/S3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service scalability and reliability, achieving a 25% reduction in downtime on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OPC UA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machine-to-machine communications, enhancing data acquisition from factory equipment.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and maintenance of technical documentation, promoting knowledge sharing and best practices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development practices, focusing on coding standards, testing,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and maintainability,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legacy systems adjustments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microservices architecture, improving system flexibility and service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 and design software solutions that meet operational needs, enhancing user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business logic and improving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integrate various platforms and services, ensuring data consistency and reliability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rapid deployment of application updates and improved organizational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management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retrieval and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aiding scrum sessions and sprint planning that resulted in a 30% increase in deliverable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resolve software bugs, implementing additional tests to maintain high-quality standards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processing tasks, ensuring efficient data transformation and analysis across multi-source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and performance metrics for client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APIs, improving service offerings by connecting with clients' backend systems, ensuring interoperability and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system requirements, ensuring alignment of technical capabilities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integrity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migration projects, transitioning from legacy systems to more modern architectures, improving system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 troubleshooting on production systems, leveraging monitoring tools to capture performance metrics and rectify issues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initiatives to diversify team skill sets and ensure knowledge sharing on emerging technologies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engineering processes and standards, helping to establish best practices across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