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Software Engineer with a strong background in developing innovative software solutions in dynamic environments. Proven expertise in leveraging modern programming languages and frameworks to deliver efficient applications that meet organizational goals. Adept at collaborating with cross-functional teams to drive successful product outcomes, especially in cloud-based architectures and scalable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Django, ASP.NET,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NUnit,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Redis,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microservices architecture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40% and maintaining high availability across multiple cloud environments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processing application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deployment and orchestration of containerized applications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cloud-native solutions leveraging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significantly reduce operational costs while improving system reliability and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improving code quality through rigorous automated testing processes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engineering teams to define key features and actively contributed to the Agile development process, leveraging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component-based web applications, improving responsiveness and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optimize data fetching strategies within applications, reducing over-fetching by an estimated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database solutions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access and storage mechanisms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particularly focusing on code architecture and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ensuring all technical documentation was up-to-date and followed industry best practices for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best practices using </w:t>
      </w:r>
      <w:r w:rsidRPr="00C3688B">
        <w:rPr>
          <w:rFonts w:ascii="Arial" w:hAnsi="Arial" w:cs="Arial"/>
          <w:b/>
          <w:color w:val="424242" w:themeColor="text1" w:themeShade="BF"/>
          <w:sz w:val="20"/>
          <w:szCs w:val="20"/>
        </w:rPr>
        <w:t xml:space="preserve">OWASP Guidelines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applications from common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maintained system monitoring solutions with tools such as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proactive system health checks and performance metrics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emerging technologies such as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search functionalities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utilizing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and accessibility for frontend and backend integration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application loading times by 30% through optimized front-end performance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processing workflows by implementing ETL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data retrieval times and improved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RESTful APIs while implementing strong security measures including JWT authentication and data encryption with </w:t>
      </w:r>
      <w:r w:rsidRPr="00C3688B">
        <w:rPr>
          <w:rFonts w:ascii="Arial" w:hAnsi="Arial" w:cs="Arial"/>
          <w:b/>
          <w:bCs/>
          <w:color w:val="424242" w:themeColor="text1" w:themeShade="BF"/>
          <w:sz w:val="20"/>
        </w:rPr>
        <w:t xml:space="preserve">AES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participating in daily scrums, sprint planning, and retrospectives to ensure project alignment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creating seamless collaborative workflows among team members on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 applications to maintain high standards of software quality and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legacy software applications through modernization strategies, successfully migrating them to newer technology stacks while ensuring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complex SQL queries to enhance application responsiveness in high-load scenarios.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backend services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maintenance and upgrades to optimize existing systems, working with relational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to enhance application capabilities, ensuring adherence to best coding standards while implementing error handling and logging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automation of processes using scripts written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effort in deployments and system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phases to gather feedback and iterate on product features addressing client requirements and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user-friendly interfaces adhering to best accessibility practices using HTML5 and CSS3, significantly improving user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design alignment with functional requirements through prototyping with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concerning new software functionalities for users, aiding in smooth transitions during upgrades and new implementations.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