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extensive experience in software development focusing on CI/CD methodologies, cloud infrastructure, and system automation. Proven expertise in building scalable applications using modern frameworks and tools, emphasizing best practices in coding standards and robust solution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Terraform, Ansible, Apache Kafka,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 for applications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service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secure data flow and integration across multiple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strategies, achieving a reduction in data retrieval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thus ensuring scalable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improving reliability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backend services, ensuring optimal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alerting within deployed applications, enhancing system health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peer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software development, including version control workflows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higher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efficient schema designs leading to improved data access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distributed messaging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real-time data processing capabilities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cloud infrastructure, leading to a 30% cost savings by rightsizing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the applications remain safeguarded against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such as stand-ups and sprints, promoting effective teamwork and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set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served various business functionalities with a focus on scalability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CI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solutions, allowing for seamless deployment and testing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teams to ensure compatibility and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with backend API services, maintaining consistent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 the development process, improving delivery timelines and team dynamics in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queries that enhanced performance by minimizing load times significant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architecture discussions to foster best practices and improve system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observability and debugging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designs that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version control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branches and facilitating smooth collaboration on joint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deployment processes on hybrid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continuous integration setups and requirement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into emerging technologies and frameworks to propose enhancements to existing system architectures and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encouraging transparency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backend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ensuring efficient request handling and data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software issues in production environments, working closely with seasoned engineers to derive actionable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maintaining internal documentation for the software development lifecycle processes aiding in onboarding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