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comprehensive experience in developing scalable web applications using NodeJS, React, and PostgreSQL. Proven track record of implementing robust software solutions and collaborating with cross-functional teams to enhance operational efficiency across platforms. Adept at designing, coding, testing, and reviewing software applications in a fast-paced remote work environment while prioritizing performance and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Express,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Travis CI,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Lighthouse,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GDPR, HIPAA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transaction efficiency through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and real-time data updates across multiple tables with websocket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95% code coverage, significantly reducing deployment errors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functional specifications and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 for API endpoints,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performance through cache strategies and improved load times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CDN integration for static files.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release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strict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repositories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branches and merges effectively to support team collaboration across concurrent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advanced coding techniques, fostering a culture of continuous learning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meetings, effectively breaking down project milestones and aligning team goals with overall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design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flowcharts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structured diagrams, ensuring comprehensive understandability and guiding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inter-departmental relationships through active participation in brainstorming sessions and code reviews, effectively resolving potential roadblocks.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environments, streamlining onboarding and reducing setup times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healthcare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patient data management and reporting functionalities, enhancing data integrity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store and retrieve patient information, implementing advanced querying techniques to improve data access speed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user-centric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responsive design and improved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resolution, achieving a 99% bug fix rate before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adhering to the best practices, enhancing data exchange between the backend and frontend systems for the health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to implement Agile methodologies, resulting in a significant enhancement in project delivery timelines by implementing effective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security assessments to ensure compliance with relevant healthcare regulations,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vulnerability scanning.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production bugs significantly through robust testing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decentralized identity management platform, improving user verification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interactive UI elements in a data analytics dashboard, which aided users in visualizing metrics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high-volume web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24/7 availability and scalability during peak usage periods, leading to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execute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alignment with user needs and feature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manuals for system usage, ensuring seamless integration of new features and user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deploying applications and maintaining robust cloud environments that enabled quick scaling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flexibility and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system performance metrics, leading to proactive issue resolution and reduced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