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Developer with extensive expertise in software integration solutions, specializing in API development and cloud deployments using the MuleSoft Anypoint Platform. Proven track record in collaborating with cross-functional teams to deliver innovative, scalable, and secure integration solutions for various federal clients, adhering to security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 Anypoint Platform, MuleSoft API Gateway, MuleSoft DataWeave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AWS Lambda, AWS API Gateway,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Zsh,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SoapUI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CloudWatch,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integrations that enhanced system interoperability for federal government clients,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Anypoint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and platform engineers to implement robust microservices architecture for scalable application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DataWeave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data seamlessly between different formats, which reduced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cloud functionalities while maintaining security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integration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enhancing the response time of APIs significantly.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unit and integration testing phases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 and conformance to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implementing effective error handling and logging procedures in all integration solutions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 to better understand stakeholder requirements and update project deliverables accordingly, ensuring continuous delivery of functional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staging environments, resulting in a 40% improvement in deployment speed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code repositories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efficient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comprehensive documentation of API designs and configurations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onboarding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integration workflows, fostering a culture of knowledge sharing and continuous improvement.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deployment and management of cloud resources to ensure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deployment time and risk of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external systems for optimal performance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transition legacy systems to microservices architecture enhancing system flexibility and reducing the deployment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APIs met performance and security standards as per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multi-branch development workflows and ensuring efficient collaboration between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participating in daily stand-ups and sprint retrospectives to improve team efficiency and resolve blockers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reliability and scalability of integration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REST API designs to ensure secure access and data integrity, improving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knowledge transfer and project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experiences while securing sensitive data exchange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infrastructure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reviews and code audits to drive continuous improvement practices and adherence to best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timelines and reducing manual intervention in deployment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deployment services and automating routine maintenance tasks, reducing manual workload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deliver solutions that conform to both functional and non-functional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and documentation efforts to ensure smooth transitions for end-users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