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Mobile Developer with a rich background in developing and maintaining high-performance mobile applications for both iOS and Android platforms. Demonstrated expertise in Swift, Kotlin, and Realm, complemented by a solid understanding of RESTful APIs and version control systems. Committed to optimizing user experience and app functionality while collaborating closely with product teams to deliver innovative mobile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Objective-C,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Realm, Firebase, Realm Database,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Stripe API, App Store, Play 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Xcode, Postman, Charles Proxy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Crashlytics, Firebase Performance Monitoring,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high-performing mobile applications for iOS and Android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user-centric features,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backend communication and optimized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building, testing, and deploying iOS applications, ensuring alignment with App Store guidelines and successfully managing multiple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reliability through the debugging of performance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app crashes.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UI tests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regression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code integration and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secure payment processing features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reliability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best practices in mobile development among junior developers,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iterative design processes and feedback loops with the product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UI designs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speeds and responsiveness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local database solution, enhancing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push notification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OneSignal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experiencing a 15% uptick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 development progress, ensuring timely delivery against set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documentation of existing code and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transparency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robust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iOS, achieving a 20% increase in user acquisition through optimized app store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develop, enhance, and troubleshoot mobile applications, consistently achieving high user ratings and minimal crash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flow and application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designs based on user feedback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code collaboration and integration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Agile sprints, contributing to stand-up meetings and backlog grooming sessions, improving project turnaround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industry best practices for mobile app security, implementing encryption standards and secure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monitoring tools, identifying bottlenecks and implementing strategic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libraries, successfully reducing client onboarding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improved user profile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data management options for a large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user-friendly interface aspects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an engaging and intuitive experience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coding standards and application architecture guidelines, ensuring code quality throughout all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cloud-based deployment solutions which facilitated seamless scaling of applications as user demand fluctuated.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