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extensive experience in developing scalable solutions for various industries, including iGaming and IT consulting. Expertise in full-stack development with a robust grasp of microservices architecture, proficient in the .NET ecosystem and modern JavaScript frameworks, seeking to contribute to GR8 Tech's innovative gaming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Razor,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Git, JIRA, Confluence, Webpack, Rollup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OOP, Functional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the lightweight frontend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Razor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for high-traffic applications and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large-scale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application for scalability and maintainability while reducing downtime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 and significantly lower rollback rates through automated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application features and streamline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agile operations in a cross-functional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architecture decision records (ADRs) to document design patterns and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easy onboarding of new team members and efficiency in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mentoring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design patterns,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Rollup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build performance, ensuring high code quality and adherence to software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new features for a multi-tenant application facilitating gambling services,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performing CRUD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user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 ensuring cross-browser compatibility and adherence to modern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Tested and maintained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BEM methodologies, leading to increased code coverage and a more intuitive structure for front-end components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knowledge sharing and documentation of system architecture and feature specifications, aiding team collaboration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updates in user interfaces through web sockets, enhancing user engagement and application responsiveness for dynamic gaming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substantial reduction of load times and an improved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a seamless transition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microservice environment, enhancing system flexibility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and backend teams to develop scalable solutions and streamline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team efforts with project goals and ensuring timely delivery of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project for the gaming industry with an emphasis on creating interactive and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transition of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containerized environment, resulting in improved deployment consistency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using modern test frameworks, improving product quality and reducing error rates in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data-driven interfaces that interact with SQL databases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data retrieval and manipulation.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identity management solutions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delivery of software on time and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identifying areas for improvement and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application monitoring and reporting, enabling teams to track application performance metrics effectively, through scripted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in a team environment, participating in daily stand-ups and sprint planning, thus increasing team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teams, effectively communicating technical details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