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extensive experience in developing innovative software solutions centered on Python, machine learning, and cloud technologies. Proficient in leveraging modern frameworks and tools to optimize application performance and drive data-driven decision making. Passionate about contributing to healthcare technology advancements by creating robust systems that enhance patient care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Django, Flask, React, Node.js,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and ML:</w:t>
      </w:r>
      <w:r w:rsidRPr="00C3688B">
        <w:rPr>
          <w:rFonts w:ascii="Arial" w:hAnsi="Arial" w:cs="Arial"/>
          <w:color w:val="424242" w:themeColor="text1" w:themeShade="BF"/>
          <w:sz w:val="20"/>
          <w:szCs w:val="20"/>
        </w:rPr>
        <w:t xml:space="preserve"> Pandas, NumPy,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Tools:</w:t>
      </w:r>
      <w:r w:rsidRPr="00C3688B">
        <w:rPr>
          <w:rFonts w:ascii="Arial" w:hAnsi="Arial" w:cs="Arial"/>
          <w:color w:val="424242" w:themeColor="text1" w:themeShade="BF"/>
          <w:sz w:val="20"/>
          <w:szCs w:val="20"/>
        </w:rPr>
        <w:t xml:space="preserve"> Git, Bitbucket,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Continuous Integration:</w:t>
      </w:r>
      <w:r w:rsidRPr="00C3688B">
        <w:rPr>
          <w:rFonts w:ascii="Arial" w:hAnsi="Arial" w:cs="Arial"/>
          <w:color w:val="424242" w:themeColor="text1" w:themeShade="BF"/>
          <w:sz w:val="20"/>
          <w:szCs w:val="20"/>
        </w:rPr>
        <w:t xml:space="preserve"> pytest, Selenium,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architecture to enhance data access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algorithms with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healthcare outcomes, achieving a prediction accuracy improvement of 25% over existing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thus significantly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comprehensive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ensuring data integrity and optimized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established best coding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reduction in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application development, which enhanced scalability and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between front-end and back-end services, facilitating a unified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front-end development, integrating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across complex applications, improving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data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healthcare applications, aligning with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improvements, resulting in a 20% reduction in execution time for critical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machine learning pipelines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enhancing decision-making processes for healthcare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facilitated sprint planning sessions, and effectively communicated project statuses to stakeholders, fostering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features for cloud-native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performance under load.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financial technology, ensuring secure transactions and compliance with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to facilitate migration from monolithic systems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increase in deployability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interactive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user engagement and decreasing loading times through efficient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centralized logging framework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observability and quick troubleshooting across disparate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reliability and decreasing bugs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CI/CD pipelines, increasing team productivity and sprint completion rates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robust data models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the ability to scale seamlessly with user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interoperability and data exchange efficiency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security measures into software development pipelines, utilizing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sensitive user data during transmission.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operations, contributing to cost savings and increased productivity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developed technical manuals to guide end-users in effective tool utilization and system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performance tuning and data migration projects, ensuring data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validation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potential issues and enhancing application performance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existing Java applications, providing swift resolutions and enhancements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Agile methodologies, ensuring effective team collaboration and communication in aligning technology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user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 and accessibility.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