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Lead Senior Software Engineer with over 7 years in front-end development, specializing in creating intuitive, high-performance web applications. Adept at collaborating with cross-functional teams to deliver innovative solutions in a fast-paced environment, utilizing a comprehensive tech stack to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Swift,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Svelte, GraphQL, HTML, CSS, DOM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GitHub, Elixir, Phoenix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Lit-based Web Components, SwiftUI, Jetpack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Component-based Architecture,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Browser Dev Tools, Performance Profiling, JS Tracing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component-based design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and ensuring consistency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fetching efficiency, reducing average API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Phoenix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enhancing service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API contracts, enabling seamless integration with mobile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increase in page speed metrics including Core Web Vitals.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culture of technical excellence and encouraging growth in their skills with modern web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user experience enhancements by analyzing user journeys and data, directly contributing to a significant decrease in bounce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solutions that prioritize accessibility standards, ensuring compliance with WCAG guidelines for all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leading to a 50% reduction in regression bugs during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researched and integrated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competitive edge in developing frontend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that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ecosystems, reinforcing a commitment to community-driven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through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wireframes and prototypes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user-centered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frontend code by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improving team velocity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into existing applications, facilitating seamless communication between frontend and backend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robust testing suite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and delivering reliable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focused on architectural improvements and technology stack updates to align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collaboration and code management across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cloud-based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navigate and utilize system functionalities effortlessly.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leading to greater flexibility and functionality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 programming sessions that improved code quality and fostered collaborative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mobile application performance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user experiences across both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deployment, streamlining workflows and environment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requirements gathering sessions to translate business needs into technical solutions, improving project outcomes by aligning technology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tandem with senior leadership to define strategic technology objectives, aligning development efforts with organizational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