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8+ years of progressive experience in backend and frontend development, data integration, and workforce management solutions using the UKG/Kronos suite. Proficient in system architecture, agile methodology, and team leadership within IT consulting and software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Oracle, SSRS,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Dell Boomi, Apache Kafka, Zapier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Workforce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UKG Kronos, WIM, ProWFM, WFC, Telestaff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UKG Kronos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Time &amp; Attendance, optimizing labor management workflows and ensuring compliance with labor laws.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Dell Boomi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between HR systems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ProWFM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Reporting Services (SSRS)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reports to analyze workforce data, reducing report generation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WFC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to enhance user experience, resulting in a 25% increase in user adoption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gap analysis of existing applications, recommending enhancements and deploying new features that improved system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training initiatives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Telestaff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increasing team proficiency and reducing support tickets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data migration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UKG Kronos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throughout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enterprise architects on multi-disciplinary teams to co-develop comprehensive workforce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ProWFM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workforce planning and scheduling, helping clients optimize their operations and comply with union agreements.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application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services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Scrum processes, ensuring timely delivery of quality software and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developers, mentoring junior engineers in software development practices, coding standards, and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existing applications, resulting in improved load times and user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of applications to ensure compliance with quality assurance standards, implementing necessary changes to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UKG/Kronos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products, specifically customizing configurations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WFC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seamless integration with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payroll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and analytics of employee hours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streamlining data management processes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Workforce Absence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systems to accurately track time off and scheduling needs, which improved workforce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migrate data between systems, maintaining high accuracy and data consistency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identity management solutions, enhancing user authentication processes across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automating internal workflows and data collection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QA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 of applications prior to deployment and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coding sessions and peer reviews, fostering a collaborative environment that encouraged knowledge sharing and code quality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