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focus on building full-stack systems and robust mapping solutions. Proven track record of leading development teams in creating scalable, resilient applications and optimizing complex workflows to enhance project efficiency. Passionate about developing innovative technology to support the future of autonomous vehicles and improve urban mobility.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DynamoDB, S3, EC2,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CI/CD,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GraphQL, gRPC,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Interface Design:</w:t>
      </w:r>
      <w:r w:rsidRPr="00C3688B">
        <w:rPr>
          <w:rFonts w:ascii="Arial" w:hAnsi="Arial" w:cs="Arial"/>
          <w:color w:val="424242" w:themeColor="text1" w:themeShade="BF"/>
          <w:sz w:val="20"/>
          <w:szCs w:val="20"/>
        </w:rPr>
        <w:t xml:space="preserve"> HTML, CSS, UX/UI Principles, Electron, JavaFX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Unix,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Testing:</w:t>
      </w:r>
      <w:r w:rsidRPr="00C3688B">
        <w:rPr>
          <w:rFonts w:ascii="Arial" w:hAnsi="Arial" w:cs="Arial"/>
          <w:color w:val="424242" w:themeColor="text1" w:themeShade="BF"/>
          <w:sz w:val="20"/>
          <w:szCs w:val="20"/>
        </w:rPr>
        <w:t xml:space="preserve"> Selenium, Jest, Mocha, Cypress,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full-stack mapping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enhancing user interface responsiveness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data ingestion pipelines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quality checks of mapping data more efficiently. These pipelines processed real-time map data to improve the autonomy systems.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Linux GUI applications leveraging </w:t>
      </w:r>
      <w:r w:rsidRPr="00C3688B">
        <w:rPr>
          <w:rFonts w:ascii="Arial" w:hAnsi="Arial" w:cs="Arial"/>
          <w:b/>
          <w:color w:val="424242" w:themeColor="text1" w:themeShade="BF"/>
          <w:sz w:val="20"/>
          <w:szCs w:val="20"/>
        </w:rPr>
        <w:t xml:space="preserve">Electron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elevate user experiences for field engineers managing maps and operational logistics. Incorporated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query geospatial data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by conducting regular code reviews, ensuring the team adhered to high-quality standards while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API specifications for </w:t>
      </w:r>
      <w:r w:rsidRPr="00C3688B">
        <w:rPr>
          <w:rFonts w:ascii="Arial" w:hAnsi="Arial" w:cs="Arial"/>
          <w:b/>
          <w:color w:val="424242" w:themeColor="text1" w:themeShade="BF"/>
          <w:sz w:val="20"/>
          <w:szCs w:val="20"/>
        </w:rPr>
        <w:t xml:space="preserve">RESTful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external map providers which cut down development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for mapping systems and related services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libraries for managing map data by refactoring legacy code written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system latency.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while promoting best practices in front-end development for mapping solutions, resulting in enhanced team skill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development of a scalable mapping tool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integrated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file storage, which improved data accessibility for mapping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library for managing navigation data files, which increased the efficiency of ground-based services by 25% through optimized data retrieval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 for field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usability principles to ensure a seamless experience for engineers in field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performance analysis of mapping software under real-world conditions, utilizing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to ensure reliability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algorithms to optimize map data processing, enhancing data accuracy for autonomous vehicle operations and contributing to reducing operational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cloud-based application for managing transit schedules and mapping integrations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significantly improving dispatch efficiency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backend services by migrating from on-premise databases to </w:t>
      </w:r>
      <w:r w:rsidRPr="00C3688B">
        <w:rPr>
          <w:rFonts w:ascii="Arial" w:hAnsi="Arial" w:cs="Arial"/>
          <w:b/>
          <w:bCs/>
          <w:color w:val="424242" w:themeColor="text1" w:themeShade="BF"/>
          <w:sz w:val="20"/>
        </w:rPr>
        <w:t xml:space="preserve">AWS 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costs and improving access speeds for field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focusing on delivering high-quality software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issue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developed various APIs to interact with </w:t>
      </w:r>
      <w:r w:rsidRPr="00C3688B">
        <w:rPr>
          <w:rFonts w:ascii="Arial" w:hAnsi="Arial" w:cs="Arial"/>
          <w:b/>
          <w:bCs/>
          <w:color w:val="424242" w:themeColor="text1" w:themeShade="BF"/>
          <w:sz w:val="20"/>
        </w:rPr>
        <w:t xml:space="preserve">third-party map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scalability of existing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to ensure functionality, stability, and compliance with mapping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documentation and managed project repositories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cross-team knowledge transfer relevant to product specifications and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data migration strategies to transition mapping data between different services, ensuring continuity for field operations without downtime.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client management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while ensuring adherence to data protection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 service APIs using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real-time data integration between various systems and improving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the integrity of critical functionalities, significantly enhancing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scrums, providing input on project progress, blockers, and optimization suggestions when working on mapping-related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testing processes to validate web applications ensuring high-quality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enhance user interactions within the client portal, aligning development efforts with user needs and interface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