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full-stack application development. Expertise in building and scaling applications using Next.js, JavaScript, and TypeScript. Proven ability to lead small engineering teams, mentor junior developers, and implement CI/CD pipelines for high-performance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ReactJS,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PostgreSQL, Redis,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CI/CD, Git, Cloudflare,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Jest, Mocha, Chai, Google Analytics,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Payload CMS, Tailwind CSS, Redux, NextAuth.js,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Mentorship, Communication, Problem-solving, Proactive Mindset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a cutting-edge D2C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managing over 10,000 concurrent users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highly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maintain APIs, ensuring seamless data exchange between frontend and backend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to enforce coding standards and best practices, enhancing code quality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optimization, including schema design and performance tuning, which improved query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fostering professional growth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dynamic frontend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stability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product iterations, leveraging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product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an agile development environment and maintaining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Initialized monitoring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debug and improve application performance under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development team, increasing team efficiency and cloud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company’s engineering culture by promoting knowledge sharing through technical blogs and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application design and performance metrics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operations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enhancing deployment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focusing on schema optimization and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code reviews, ensuring high-quality software development standards were consistently met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by developing RESTful APIs and integrating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bug reports by 15%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SCRUM meetings to manage project timelines and deliverables effectively, increasing team accountability and focus.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data protection and compliance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resilience, resulting in a smoother user experience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delivering critical features in a fast-paced environment while maintaining quality standards through rigorous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manipulation, improving data fetching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by improving relational database management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communication with stakeholders to gather feedback on product design, further refining project requirements and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