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full-stack application development and deep expertise in modern web technologies. Proven ability to drive innovative solutions to complex integration challenges, specializing in C#, ASP.NET Core, React, and cloud-native architecture. Committed to mentoring junior developers and fostering growth through Best Practices and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Docker, Kubernetes,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Service, GitHub Actions,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OpenAPI, API Development,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Cognitive Services, Azure Entra 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xUnit,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distributed Agile team to design and develop high-performing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reliability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best practices through structured learning paths and hands-on coaching.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deploy cloud-native applications,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cycles and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management of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schemas, improving query performance by 25% through targeted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develop sleek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 quality while maintaining a low defect rate of under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meetings, showcasing project progress and gathering feedback to improve application features based on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documentation for API integrations,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facilitate developer onboarding and ease of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programming, streamlining process automation and reducing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Agile methodologies, leading daily stand-ups, sprint planning, and retrospectives to enhance collaboration and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adhering to SOLID principles to enhance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access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CRUD operations to ensure robust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requirements into technical specifications, effectively bridging the gap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code standardization to improve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incorporating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quality assurance protocols were met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by setting up build and release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the company's goal of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practices in team sprints, improving project delivery by 15% over a five-month period.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problem-solving skills and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potential new features based on customer feedback, enhancing client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that integrated with third-party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best practices across applications, including secure data storage and transmission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the Agile framework to manage small projects effectively, fostering a collaborative team environment and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different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user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