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Lead Frontend Engineer with over 7 years of experience in building modern SaaS web applications. Proven ability to drive frontend architecture, enhance UI/UX, and mentor engineering teams while collaborating closely with design and product stakeholders. Proficient in utilizing React, implementing efficient component systems, and optimizing performance to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Gatsby, styled-components, JavaScript, TypeScript,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Postgres, Redis,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AWS, Docker, EKS,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Testing Library, Cypress,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Prototyping, A/B Testing, Wireframing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Evolved the frontend architecture and contributed to the implementation of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systems, enhancing code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pixel-perfect, performant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code quality standards and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facilitated knowledge-sharing sessions, contributing to a culture of frontend excellence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design token system for consistency in UI components across multiple products, significantly improving the scalability of design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complex user interfaces using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custom hooks and lazy loading, resulting in improved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user interactions, enhancing collaborative features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velocity by streamlining project scoping and prioritization processes, which improved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UI tooling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visual consistency and rapid development cycles for design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actionable feedback on best practices, leading to improved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teams to scope enhancements and address technical debt, balancing innovative execution with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performance monitoring tools, allowing for proactive identification and resolution of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project to automate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efficiency and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customer satisfaction and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user experiences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the CI/CD processes and reducing deployment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transparency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performance assessments utilizing profiling tools and analytics, leading to successful optimization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focused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UI design principles, enriching overall team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state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efficient workflow and data handling for improved user interactivity.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cutting-edge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company's mission of securing digital identities.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feature design discussions to ensure product scalability and maintainability, contributing insights based 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responsive, user-friendly web interfaces that adhered to design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and APIs that efficiently supported frontend systems,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identify user needs and map out the application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