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Front-End Engineer with extensive experience in building accessible, user-centric applications designed to serve millions. Proven record in leading cross-functional teams and implementing effective UI solutions that align with organizational missions to enhance user experience for vulnerable populations, such as Veterans. Proficient in modern frameworks and web accessibility standards, with a strong focus on innovation and impact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HTML5, CSS3,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Context API, MobX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Styling and Preprocessing:</w:t>
      </w:r>
      <w:r w:rsidRPr="00C3688B">
        <w:rPr>
          <w:rFonts w:ascii="Arial" w:hAnsi="Arial" w:cs="Arial"/>
          <w:color w:val="424242" w:themeColor="text1" w:themeShade="BF"/>
          <w:sz w:val="20"/>
          <w:szCs w:val="20"/>
        </w:rPr>
        <w:t xml:space="preserve"> Sass,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Accessibility:</w:t>
      </w:r>
      <w:r w:rsidRPr="00C3688B">
        <w:rPr>
          <w:rFonts w:ascii="Arial" w:hAnsi="Arial" w:cs="Arial"/>
          <w:color w:val="424242" w:themeColor="text1" w:themeShade="BF"/>
          <w:sz w:val="20"/>
          <w:szCs w:val="20"/>
        </w:rPr>
        <w:t xml:space="preserve"> WCAG, WAI-ARIA, AXE, JAWN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Tooling and Development:</w:t>
      </w:r>
      <w:r w:rsidRPr="00C3688B">
        <w:rPr>
          <w:rFonts w:ascii="Arial" w:hAnsi="Arial" w:cs="Arial"/>
          <w:color w:val="424242" w:themeColor="text1" w:themeShade="BF"/>
          <w:sz w:val="20"/>
          <w:szCs w:val="20"/>
        </w:rPr>
        <w:t xml:space="preserve"> Webpack, Babel, ESLint,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Mocha, Cypress, Testing Library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 &amp; Delivery:</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w:t>
      </w:r>
      <w:r w:rsidRPr="00C3688B">
        <w:rPr>
          <w:rFonts w:ascii="Arial" w:hAnsi="Arial" w:cs="Arial"/>
          <w:color w:val="424242" w:themeColor="text1" w:themeShade="BF"/>
          <w:sz w:val="20"/>
          <w:szCs w:val="20"/>
        </w:rPr>
        <w:t xml:space="preserve"> Material UI, Ant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front-end developers redesigning a web application for the Department of Veterans Affairs, improving accessibility compliance by 40% using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modularity and reusability which resulted in a 25% reduction in development time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end-to-end testing solutions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reliability of the deployed applications and reducing bug rates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a mobile-first responsive design, leveraging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user engagement metrics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of back-end services, enhancing data retrieval speed within the application to under 200ms.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performance optimization initiatives, resulting in a 35% faster load time leveraging lazy loading and code splitting in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features for healthcare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overall user experiences in chronic condition management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reviews of all web components for </w:t>
      </w:r>
      <w:r w:rsidRPr="00C3688B">
        <w:rPr>
          <w:rFonts w:ascii="Arial" w:hAnsi="Arial" w:cs="Arial"/>
          <w:b/>
          <w:bCs/>
          <w:color w:val="424242" w:themeColor="text1" w:themeShade="BF"/>
          <w:sz w:val="20"/>
        </w:rPr>
        <w:t xml:space="preserve">accessibility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adherence, utilizing tools like </w:t>
      </w:r>
      <w:r w:rsidRPr="00C3688B">
        <w:rPr>
          <w:rFonts w:ascii="Arial" w:hAnsi="Arial" w:cs="Arial"/>
          <w:b/>
          <w:bCs/>
          <w:color w:val="424242" w:themeColor="text1" w:themeShade="BF"/>
          <w:sz w:val="20"/>
        </w:rPr>
        <w:t xml:space="preserve">AXE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compliance increase of up to 95%.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migrating them to modern frameworks, reducing technical debt and streamlining workflows with newer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like </w:t>
      </w:r>
      <w:r w:rsidRPr="00C3688B">
        <w:rPr>
          <w:rFonts w:ascii="Arial" w:hAnsi="Arial" w:cs="Arial"/>
          <w:b/>
          <w:bCs/>
          <w:color w:val="424242" w:themeColor="text1" w:themeShade="BF"/>
          <w:sz w:val="20"/>
        </w:rPr>
        <w:t xml:space="preserve">BEM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OOCSS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analytics tools to provide insights into user interaction, adjusting front-end elements based on user behavior data and feedback for continuous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authentication components leveraging OAuth 2.0 in applications while ensuring security protocols were followed, improving system integrity and user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and multidisciplinary teams to define project scope and requirements for web initiatives that supported organizational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documentation of processes and protocols to enhance team onboarding and project progress tracking leveraging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