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Front End Developer with over 5 years of experience leading front-end architecture and development in high-stakes environments. Proficient in creating dynamic, user-centric web applications that prioritize performance and conversion optimization. Excellent mentorship and collaboration skills, focused on driving technical excellence and fostering team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 (ES6+),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Bootstrap, Tailwind CSS, Styled Components,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SEO best practices, A/B testing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Cross-browser compatibility, Mobile-first development,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E-commerce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Shopify integration, API integrations, Headless CMS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Technical documentation,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high-performing website and Funnel Builder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comprehensive migration project from a custom platform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AI-powered marketing solutions integrated within the front-end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personalized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high-converting landing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A/B tests that improved conversion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workflows, ensuring efficient builds and asset management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optimization analyses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website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upheld coding standards through regular code reviews, encouraging a culture of quality and maintainability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responsive design, and cross-browser compatibility,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marketing professionals to align technical capabilities with business requirements, emphasizing customer-centric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SEO strategies and accessibility standards in all front-end developments, ensuring high visibility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tracking and analytics solutions to monitor user engagement and conversion metrics, utilizing insights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shared knowledge across teams to enhance overall project understanding and execution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the latest front-end technologies, focusing on keeping the team competitive and innovative in a rapidly evolving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cohort-specific features that provided personalized experiences based on user data, significantly increasing user satisfaction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create RESTful APIs for seamless data exchange and functionality, ensuring smooth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collaboration amongst team members and streamlining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and iterate on designs, leveraging findings to enhance overall user experience and drive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for performance and loading speeds using best practices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and retrospectives, promoting continuous improvement and adaptability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reporting to track user behavior patterns, informing the development process and feature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components, fostering an environment of learning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user interfaces and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define project scopes and deliverables, ensuring alignment with overall business objectives and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tracking, effectively reporting progress and addressing blockers during project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ensure code quality and adherence to project standards,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designs based on team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and SDKs to enhance application functionalities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guides for internal tools and client-facing applications, impacting developer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functionalities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SEO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for increased visibility in search engines.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