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Software Engineer with over 8 years of experience specializing in scalable systems, API integrations, and production code in environments focused on AI and fintech. Proven ability to bridge technical solutions and business needs, enhancing operational workflows through innovative technology. Adept in collaborating with cross-functional teams, delivering real-time solutions in high-stake environments and fostering relationships with C-suite stakeholders, ensuring alignment and effective execution of technical projects.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Go, TypeScript,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Spring Boot,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GCP,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 Tools:</w:t>
      </w:r>
      <w:r w:rsidRPr="00C3688B">
        <w:rPr>
          <w:rFonts w:ascii="Arial" w:hAnsi="Arial" w:cs="Arial"/>
          <w:color w:val="424242" w:themeColor="text1" w:themeShade="BF"/>
          <w:sz w:val="20"/>
          <w:szCs w:val="20"/>
        </w:rPr>
        <w:t xml:space="preserve"> Docker, Kubernetes,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Microservices and APIs:</w:t>
      </w:r>
      <w:r w:rsidRPr="00C3688B">
        <w:rPr>
          <w:rFonts w:ascii="Arial" w:hAnsi="Arial" w:cs="Arial"/>
          <w:color w:val="424242" w:themeColor="text1" w:themeShade="BF"/>
          <w:sz w:val="20"/>
          <w:szCs w:val="20"/>
        </w:rPr>
        <w:t xml:space="preserve"> REST, GraphQL, 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Analytics and Data Processing:</w:t>
      </w:r>
      <w:r w:rsidRPr="00C3688B">
        <w:rPr>
          <w:rFonts w:ascii="Arial" w:hAnsi="Arial" w:cs="Arial"/>
          <w:color w:val="424242" w:themeColor="text1" w:themeShade="BF"/>
          <w:sz w:val="20"/>
          <w:szCs w:val="20"/>
        </w:rPr>
        <w:t xml:space="preserve"> Apache Kafka, Apache Spark,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Mocha,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TDD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OAuth, OpenID Connect, API Gateway</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a scalable microservices architecture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financial data processing workflows, achieving a throughput improvement of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real-time data analytics pipeline leveraging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clients to analyze consumer lending patterns effectively and enhancing their decision-making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directly with clients to implement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front-end applications integrated with a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backend, streamlining their mortgage application processes and increasing user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software deployment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orchestrating microservices, resulting in a 15% reduction in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robust RESTful APIs that integrated with a variety of </w:t>
      </w:r>
      <w:r w:rsidRPr="00C3688B">
        <w:rPr>
          <w:rFonts w:ascii="Arial" w:hAnsi="Arial" w:cs="Arial"/>
          <w:b/>
          <w:color w:val="424242" w:themeColor="text1" w:themeShade="BF"/>
          <w:sz w:val="20"/>
          <w:szCs w:val="20"/>
        </w:rPr>
        <w:t xml:space="preserve">third-party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data flow across platforms and ensuring systemic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hands-on workshops with C-suite executives to showcase proof-of-concept projects, resulting in actionable insights directly influencing product roadmap priorities.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 processes and reducing time-to-market for new features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Supported a human-in-the-loop verification engine integrated with diverse AI models, pushing </w:t>
      </w:r>
      <w:r w:rsidRPr="00C3688B">
        <w:rPr>
          <w:rFonts w:ascii="Arial" w:hAnsi="Arial" w:cs="Arial"/>
          <w:b/>
          <w:color w:val="424242" w:themeColor="text1" w:themeShade="BF"/>
          <w:sz w:val="20"/>
          <w:szCs w:val="20"/>
        </w:rPr>
        <w:t xml:space="preserve">accuracy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of data retrieval from documents beyond 99%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unit and integration tests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 reliability and performance of all solutions before client release.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training and onboarding sessions for new technical staff, focusing on best practices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design, and cloud-based deployments to enhance team proficiency.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Deployed </w:t>
      </w:r>
      <w:r w:rsidRPr="00C3688B">
        <w:rPr>
          <w:rFonts w:ascii="Arial" w:hAnsi="Arial" w:cs="Arial"/>
          <w:b/>
          <w:color w:val="424242" w:themeColor="text1" w:themeShade="BF"/>
          <w:sz w:val="20"/>
          <w:szCs w:val="20"/>
        </w:rPr>
        <w:t xml:space="preserve">cloud-native solutions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client systems' resilience and availability, resulting in a 98% uptime across critical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dynamic dashboards using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Kibana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monitoring of application performance metrics, directly feeding into client strategic decisions.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data modeling techniques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data storage and retrieval for client applications, improving response times by 20%.</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RESTful APIs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data exchange in financial analytics applications, ensuring high throughput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Played a crucial role in migrating monolithic applications to microservices architecture, improving system maintainability and scalability for financial services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clients to define technical requirements and develop intuitive user interfaces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stakeholder satisfaction and usability ratings.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database solutions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performance optimization for high-volume transaction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testing and analysis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monitoring tools, identifying bottlenecks and implementing corrective measures that reduced latency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processes, including sprint planning and retrospectives, to optimize deliverables for financial technology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cross-functional teams to design custom software solutions, translating complex requirements into actionable development tasks.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deployment processes with </w:t>
      </w:r>
      <w:r w:rsidRPr="00C3688B">
        <w:rPr>
          <w:rFonts w:ascii="Arial" w:hAnsi="Arial" w:cs="Arial"/>
          <w:b/>
          <w:bCs/>
          <w:color w:val="424242" w:themeColor="text1" w:themeShade="BF"/>
          <w:sz w:val="20"/>
        </w:rPr>
        <w:t xml:space="preserve">GitLab 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faster rollouts and improved version control across multiple client projects.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secure authentication protocols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the security measures in identity management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frontend features using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backend services to streamline authentication processes and improve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with data encryption processes to secure sensitive financial information, enhancing compliance with industry regulations and increasing client trust.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team-based projects, collaborating on code reviews and discussions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quality and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educational materials for clients on effective use of newly integrated technologies, enhancing user adoption and integration success rates.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DevOps initiatives to improve deployment workflows and system reliability, employing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seamless container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troubleshooting expertise to clients experiencing system challenges, effectively resolving issues through thorough analysis and problem-solving techniques.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in agile teams to identify bottlenecks in development processes and advocate for best practices in API development and testing.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