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Full-Stack Engineer with extensive experience in full-stack development, system architecture, and agile project management. Proven track record in delivering robust software solutions and leading technical initiatives in remote startup environments. Excels in leveraging modern technologies and agile methodologies to drive project success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Express, Node.js,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AWS, Google Cloud,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Prometheus, Grafana,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 &amp; Automation:</w:t>
      </w:r>
      <w:r w:rsidRPr="00C3688B">
        <w:rPr>
          <w:rFonts w:ascii="Arial" w:hAnsi="Arial" w:cs="Arial"/>
          <w:color w:val="424242" w:themeColor="text1" w:themeShade="BF"/>
          <w:sz w:val="20"/>
          <w:szCs w:val="20"/>
        </w:rPr>
        <w:t xml:space="preserve"> Cursor, Claude Code, Gemini 2.5 Pro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ClickUp, Markdown, Docusaurus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Best Practices:</w:t>
      </w:r>
      <w:r w:rsidRPr="00C3688B">
        <w:rPr>
          <w:rFonts w:ascii="Arial" w:hAnsi="Arial" w:cs="Arial"/>
          <w:color w:val="424242" w:themeColor="text1" w:themeShade="BF"/>
          <w:sz w:val="20"/>
          <w:szCs w:val="20"/>
        </w:rPr>
        <w:t xml:space="preserve"> OWASP, IAM,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full-stack software development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owning end-to-end project lifecycles from concept to deployment, boosting code quality through AI-assisted tools like Cursor and Claude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complex,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 through effective caching and load balancing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data models and RESTful APIs while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data retrieval efficiency through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transition to modern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achieving a 50% reduction in deployment time by implementing CI/CD pipelines and automated testing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mentorship sessions for junior developers, providing hands-on guidance in full-stack technologies and fostering a culture of continuous learning through team code reviews using Markdown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through agile sprints, utilizing </w:t>
      </w:r>
      <w:r w:rsidRPr="00C3688B">
        <w:rPr>
          <w:rFonts w:ascii="Arial" w:hAnsi="Arial" w:cs="Arial"/>
          <w:b/>
          <w:color w:val="424242" w:themeColor="text1" w:themeShade="BF"/>
          <w:sz w:val="20"/>
          <w:szCs w:val="20"/>
        </w:rPr>
        <w:t xml:space="preserve">ClickUp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ensuring rapid iteration cycles without compromising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observability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infrastructure monitoring, leading to a significant decrease in issue resolution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to streamline feature delivery across projects, leveraging </w:t>
      </w:r>
      <w:r w:rsidRPr="00C3688B">
        <w:rPr>
          <w:rFonts w:ascii="Arial" w:hAnsi="Arial" w:cs="Arial"/>
          <w:b/>
          <w:color w:val="424242" w:themeColor="text1" w:themeShade="BF"/>
          <w:sz w:val="20"/>
          <w:szCs w:val="20"/>
        </w:rPr>
        <w:t xml:space="preserve">tRPC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type-safe APIs and enhancing development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security practices from the ground up,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ensuring compliance with industry standards for all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to define and refine project scopes, delivering features aligned with business objectives and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critical infrastructure security initiatives, promoting IAM best practices and developing disaster recovery strategies to ensure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Drizzle 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productivity in database interactions, achieving up to 30% less code to handle complex data operations. Within this framework, facilitated efficient migrations while maintaining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providing technical insights that informed growth initiatives and potential technology investments.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agile methodologies, maintained clear timelines and proactively communicated project progress, enabling stakeholders to align expectations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end-to-end development of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user-friendly interfaces aligned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and cloud strategy discussions, contributing insights into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measures, significantly enhancing client project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to improve deployment efficiency and modular feature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protocols while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software quality before deployment in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client training sessions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pipelines which improved team efficiency by better tracking of project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secure APIs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data integrity and scaling solutions for high-availability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full-stack applications with caching strategies, resulting in improved load times by 50% for client-facing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customer-facing projects by delivering responsive and adaptive designs, ensuring a seamless user experience across various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an enterprise-level identity management solution utilizing various APIs for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improving user authentication processes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workflows and improving satisfaction ratings by providing interactive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using SQL, enhancing performance through refined query optimization techniques and leading to improved data retrieval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to analyze completed project cycles, focusing on areas of improvement in delivery timelines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on a microservices migration project, assisting in the transition to cloud-native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configurations and user guides for stakeholders, ensuring clarity and comprehension of technology stacks utilized by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that ensured data compliance and integrity for client systems, focusing on best practices and potential risk mitigations.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teammates on emerging technologies, building an internal knowledge base that updated staff on new tools and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