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Data Engineer with over 8 years of experience in API development, data orchestration, and scalable backend architectures. Proven track record in optimizing database schemas and implementing ETL processes using a variety of data processing frameworks, aiming to enhance user experience and drive efficiency in data management. Committed to mentoring junior team members and aligning engineering initiatives with organizational goals. Seeking to leverage my expertise to drive data engineering excellence at Stellic and help transform the education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Airflow, Dagster, React, Angular, Remix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DuckDB, Pandas, Polars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Cloud:</w:t>
      </w:r>
      <w:r w:rsidRPr="00C3688B">
        <w:rPr>
          <w:rFonts w:ascii="Arial" w:hAnsi="Arial" w:cs="Arial"/>
          <w:color w:val="424242" w:themeColor="text1" w:themeShade="BF"/>
          <w:sz w:val="20"/>
          <w:szCs w:val="20"/>
        </w:rPr>
        <w:t xml:space="preserve"> AWS, AWS CodeDeploy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Integration:</w:t>
      </w:r>
      <w:r w:rsidRPr="00C3688B">
        <w:rPr>
          <w:rFonts w:ascii="Arial" w:hAnsi="Arial" w:cs="Arial"/>
          <w:color w:val="424242" w:themeColor="text1" w:themeShade="BF"/>
          <w:sz w:val="20"/>
          <w:szCs w:val="20"/>
        </w:rPr>
        <w:t xml:space="preserve"> RESTful APIs, GraphQL, Celery, Kafka, Talend, Airbyte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Data Orchestration, Data Pipelines,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Version Control:</w:t>
      </w:r>
      <w:r w:rsidRPr="00C3688B">
        <w:rPr>
          <w:rFonts w:ascii="Arial" w:hAnsi="Arial" w:cs="Arial"/>
          <w:color w:val="424242" w:themeColor="text1" w:themeShade="BF"/>
          <w:sz w:val="20"/>
          <w:szCs w:val="20"/>
        </w:rPr>
        <w:t xml:space="preserve"> Git, Docker, Sentry, Grafana,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the implementation of scalable backend architectures for mission-critical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clear data flow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orchestration pipelines leveraging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ETL processes that handled terabytes of data, increasing processing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implementing advanced indexing strategies, resulting in a 30% reduction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orchestration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align engineering capabilities with user needs, driving project prioritization and execution that led to a 40% improvement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reducing bugs in production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data processing tasks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serverless architecture for improved scalability and cost efficiency 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comprehensive data governance frameworks that enhanced data integrity and compliance across the organization, adhering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data schemas using </w:t>
      </w:r>
      <w:r w:rsidRPr="00C3688B">
        <w:rPr>
          <w:rFonts w:ascii="Arial" w:hAnsi="Arial" w:cs="Arial"/>
          <w:b/>
          <w:color w:val="424242" w:themeColor="text1" w:themeShade="BF"/>
          <w:sz w:val="20"/>
          <w:szCs w:val="20"/>
        </w:rPr>
        <w:t xml:space="preserve">DuckDB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access and analytics processes for the data science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Git workflows for version control, ensuring code integrity and facilitating seamless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real-time data streaming, enabling quicker data availability for analytics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API design using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reusable components and comprehensive documentation that accelerated new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deployments and improve environment consistency during development and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championing code quality and adherence to architectural guidelines, resulting in improved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applications in delivering high-quality user interfaces, enhancing client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consolidate and process disparate data sources, which improved reporting efficiency and accuracy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data retrieval, adhering to best practices for security and performance, which facilitated seamless frontend-backend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and deploying applications, significantly decreasing system resource requirements and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alignment of data strategies with business objectives, contributing directly to strategic company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managing branch strategies effectively to ensure code review processes were efficient and timely.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best practices for </w:t>
      </w:r>
      <w:r w:rsidRPr="00C3688B">
        <w:rPr>
          <w:rFonts w:ascii="Arial" w:hAnsi="Arial" w:cs="Arial"/>
          <w:b/>
          <w:bCs/>
          <w:color w:val="424242" w:themeColor="text1" w:themeShade="BF"/>
          <w:sz w:val="20"/>
        </w:rPr>
        <w:t xml:space="preserve">data orchestration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enhancing team skills and improving overall project delivery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 management and performance insights to optimize resource usage.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integrations with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and improving security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test-driven applications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quality and decreasing deployment cycles by 15% through continuous integration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practices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user engagement and driving a 20% increase in site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automating testing and release processes that enhanced product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community-driven features and increasing software maturity.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databases to ensure high availability and fast access for real-time data processing, contributing to a 25% increase in system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gather requirements for data management tools, leading to the development of features that better addressed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security protocols to ensure the protection of sensitive data during integration and API development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