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software engineer with over 7 years of developing, designing, and delivering robust software solutions within high-performance, distributed systems. Proficient in functional programming, particularly with Scala, alongside extensive experience in React.js and cloud platforms like AWS. Adept at collaborating with cross-functional teams to implement state-of-the-art technology solutions, improve application reliability and optimize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Scala, Java, Python, JavaScript,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Functional Programming, Object-Oriented Design, REST APIs,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CloudFormation,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JUnit5, Mockito,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Windows,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Event-Driven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WebSockets, AWS SQS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securities lending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functional programming and concurrent systems designing, thereby increasing transaction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feeds and transactions, ensuring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architect, design, and implement a secure application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deployments, improving resource utilization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product features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development, successfully increasing the application's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facilitating agile development practices within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sensitive data in a secure manner based on regulations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contributing to an overall 15%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deployments and development workflows,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ensuring efficient integration and consistent interaction patterns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software design patterns and clean code principles, enhancing team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provisioning, leading to improved reliability and faster turnaround times for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sprints, prioritizing features based on business requirements, driving successful product iterations and deployments every two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proactive performance tuning for multi-threaded applications, analyzing system bottlenecks to reduce latency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driving decisions towards adopting best practices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enhancing the user interface of applications through effective UX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more intuitive client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streamlined user experience and reducing page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cloud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including EC2, S3, and RDS for high availability and disaster recovery,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conversion of legacy systems to cloud-based solutions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enhancing flexibility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adhering to clean architecture principles, significantly improving maintainability of complex business logic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design an event-driven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processing, increasing throughput and stability of the overall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non-relational data, allowing for dynamic data structure and reducing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for staff on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security practices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during the complete software development life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interaction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security compliance, achieving a growth in client trust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flawless performance and user experience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subsequently translating them into functional specifications and technical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deployment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deployment consistency and traceability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visualization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insights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improving coding standards and practices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