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AI/ML Engineer with over 8 years of experience in developing innovative solutions and integrating advanced AI technologies. Expertise in real-time data processing, Generative AI models, and complex cloud-based deployments. Proven track record in leading teams and executing successful AI/ML projects that deliver substantial operational improvements and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Generative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decision-making processes with context-aware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real-time data integration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AWS Lambda and S3 for scalable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Developed and validated multiple prototype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 via automated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secure, scalable software environment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of AI models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align AI solutions with operational needs, enabling effective data consolidation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presented project milestones that reinforced key deliverables during stakeholder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AI/ML best practices, fostering a culture of innovation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validation of AI models ensuring compliance with security standards in sensitive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sets of unstructured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APIs to enhance the functionality of AI applications, streamlining data inputs and outputs across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optimization for training models under various scenarios using GPU acceleration for faster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automate cloud resource provisioning, ensuring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technical discussions to enhance software quality, applying Agile methodologies to iterate quickly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AI-driven analytics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gain actionable insights from real-time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machine learning algorithms for data summarization,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modeling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cloud-based AI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retrieval and analysis 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DynamoDB to ensure robust and secure data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performance metrics through rigorous profiling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scaling of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junior engineers, fostering their skills in deep learning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ingestion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datasets to support machine learning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authentication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in projects, ensuring secure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productivity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migration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 costs while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technical specifications writing to align project documents with client expectations.  This ensures clarity in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relational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for high-volume transaction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software development initiatives following Agile  methodologies, adapting workflows as necessary to accommodate real-time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storage solutions in projects requiring flexible, schema-less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