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AI/ML Engineer with over 7 years of experience in designing, developing, and deploying innovative AI solutions. Demonstrated ability to leverage emerging technologies in AI/ML, with a strong focus on generative AI. Proven skills in optimizing production-ready applications and advocating for ethical AI practices in the digital domain. Strong communicator and collaborator with a track record of mentoring team members and driving initiatives that foster innovative solutions in AI/ML engineering.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Unix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OpenCV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Databricks,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Spark,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 (NLP), Generative AI, Computer Vision, Image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Tableau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AI/ML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deployment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 (NLP)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customer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end-to-end machine learning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analytics, improving project outcomes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ethical AI practices, ensuring compliance with data privacy standards while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across diverse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 scientists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machine learning best practices, fostering a collaborative learning environment that increased team productivity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 comprehensive assessment of emerging AI technologies, presenting findings to stakeholders that informed strategic roadmaps for AI investments.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large-scale data processing, resulting in enhanced data-driven decision-making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create intuitive AI solutions, integrating user feedback to enhance application usability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dynamic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AI/ML insights, aiding decision-making processes for senior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introduction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into product lines, resulting in groundbreaking enhancements that captured significant market interest.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integration of ML models into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responsible AI usage in project deliverables, aligning efforts with the mission of consumer advocacy by fostering fairness in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tuning sessions on AI models utilizing advanced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image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model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units to translate complex AI challenges into tangible solutions, enhancing client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data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machine learning algorithms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Random Forest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Gradient Boosting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solve business challenges in client engagements, achieving project success metrics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identify user requirements and translate them into technical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dashboards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enabling clients to visualize critical insights for better strategic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data-intensive applications to enhance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for clients, increasing their understanding and application of machine learning in real-world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methodologies, leading sprint reviews and backlog grooming while ensuring technical tasks aligned with project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an internal tool for automating data collection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tools to provide insights into market trends for clients within the technology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teams in debugging and enhancing existing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prediction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discussions to enhance product features based on AI insights, facilitating continuous improvement of service offerings.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