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Developer with a focus on full-stack application development using C#, .NET Core, and modern web technologies. Extensive experience leading Agile teams and driving the development of user-centric solutions while ensuring performance and scalability. Seeking to leverage expertise in AI integrations and cloud deployments to contribute effectively in a Lead .NET Core Developer role.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JavaScript, HTML5,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React, Node.js, Express.js,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OpenShift,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PostgreSQL, Oracle,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Identity and Access Management, SSL/TLS, Data Encryption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scalable, high-performance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experiences for applications focusing on cloud-native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Agile team to develop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 and authorization leveraging OAuth and JWT.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dynamic user interfaces that increased customer engagement by over 30% through improved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capabilities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 utilizing Machine Learning algorithms and Large Language Models (LLMs) for enhanced user personalization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resilience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deployment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optimized performance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code reviews and technical mentorship for junior developers, promoting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and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reliability and quality through robust test coverage and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and implemented Identity and Access Management (IAM) practices to protect sensitive user data against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design scalable solutions that align with user-centered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real-time analytics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process data streams efficiently, enhancing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data storage solutions, improving data integrity and retrieval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Examined architectural patterns and design principles to ensure compliance with enterprise-level standards and guidelines, significantly improving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security features critical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an Agile team to design REST APIs,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middleware implementations that increased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embracing microservices architecture to enhance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robust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fulfill complex business requirements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front-end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intuitive user interfaces leading to a 25% growth in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DevOps practices,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product releases occurring weekly instead of bi-weekly.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agile project management, encouraging efficient workflow through better tracking of tasks and bugs.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developing and supporting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primarily focused on backend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code performance through database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query execution speed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internal process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define technical requirements while ensuring clear communication and technical documentation was maintained throughout the project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