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7+ years of experience in developing and maintaining robust and scalable software solutions. Proficient in both frontend and backend technologies, passionate about renewable energy innovations, and a proven track record in leading cross-functional teams. Excels in fast-paced environments, ensuring high performance and excellent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MikroORM, PostgreSQL,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GitLab,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II compliance, Secure Development, Best Coding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Team Leadership, Mentorship, Quality Assurance, User Story Definition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Data Integration, Geolocation Technologies,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real-time data processing modules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achieved a 25% improvement in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application downtime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designers to ensure seamless user experience and increased feature delivery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practices, resulting in enhanced code quality and team productivity, specifically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increased traffic, contributing to a scalable infrastructure that supports rapid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secure development practices,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II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Kubernetes clusters for container orchestration, leading to improved application scalability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solutions, utilizing AWS services to analyze and enhance application performance continuously.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established coding standards, fostering a culture of excellence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Geolocation technologies to enhance the user experience, directly aligning with renewable energy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decomposing monolithic applications into high-performing, independent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 roadmap discussions, providing technical insights that drove strategic decisions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frontend applications with single-page application dynamics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client-focused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efficient data processing and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implement user interfaces aligned with industry best practices, improving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confidence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scaling applications efficiently to meet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performance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planning and retrospectives to continuously improve team project output.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web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tasks involving third-party APIs, enhancing system capabilities through effective data utilization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implementing scalable architectures with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sprints using Agile methodologies to design and develop impactful features for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maintaining code quality through pairing sessions and practices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practices,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of application issues, deploying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