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in developing robust applications leveraging both front-end and back-end technologies. Highly skilled in full stack development using C#, .NET Core, and React, implementing scalable solutions that drive business success. A proactive team player experienced in Agile methodologies, focusing on delivering high-quality software through collaboration and continuous integration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React, Entity Framework, Entity Framework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JSON, XML,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 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internal dashboard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interfaces,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retrieval and manipulation with greater efficiency, achieving a 40% speedup in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modern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and maintainability of existing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Agile processes,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sprint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interfaced with front-end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and reducing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quality assurance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within applications to protect sensitive data, adhering to industry standards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monitoring, specifically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execution times upwards of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exchange, enabling enhanced functionality and streamlined features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database design strategies that improved data access patterns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a significant drop in server load during peak usage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designs, ensuring full compatibility across various devices and browsers, thus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retrospectives to drive continuous improvement initiatives within the development team, focusing on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rigorous unit tests and integration tests, achieving over 90% code coverage across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logging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error tracking and application health monitoring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application functionality in line with customer requirements, leading to a 20% reduction in customer-reported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extensive testing protocols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achieving a 95% pass rate in automated test runs during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migrating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 and improved performance while maintaining compliance with UIS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functionalities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stored procedures, leading to optimized data processing times and increased efficiency in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delivering timely updates on project status and roadblocks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which improved team communication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modern JavaScript practices to enhance usability and optimize load times for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interacting with a MySQL database, ensuring data integrity and operational efficiency through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Layer abstraction, significantly reducing complexity in database interactions across various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architecture design and implementation for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teams, where I coordinated daily scrum meetings and collaborated closely with product owners to ensure alignment with user stories and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documented requirements for enhancements to existing products, contributing to technical specifications focusing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visual representation of key metrics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through minor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enhancements, delivering high-quality support critical for ongoing operations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optimizing front office applications by implementing caching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throughput during peak operational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 performance analysis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resulting in actionable recommendations and implementations that improved rendering speed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adopt CI/CD practices, enabling smoother rollouts and updates across software versions.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