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Engineer with over 8 years in software development and architecture, specializing in Java technologies, system design, and cloud solutions. Proven success in leading teams and delivering robust software solutions in high-stakes environments, ensuring alignment with organizational missions. Committed to leveraging technical expertise to create exceptional outcomes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Microservices, Angular, Node.js,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RabbitMQ,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enhance scalability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executing a cloud-based solution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over 30% and enhancing software release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Practiced TDD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functionality with a test coverage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integration with backend services and a responsive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query performance improvements of up to 40% through efficient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machine learning models that enhance data analysis capabilities, improving operational insights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third-party integrations, ensuring high availability and performance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requirements and design specifications, resulting in improved project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enabling timely data processing and event-driven architecture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 in UNIX environments, leading to reduced latency and improved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collaboration among team members and maintaining code integrity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standards and data protection regulations while developing applications and handling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compliance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implementation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and increasing overall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analysis and optimization, resulting in a 25% decrease in load times for critical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more agile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new architectures adhered to best practices and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existing systems, supporting the operational workflows of various client projects, and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agile methodologies, facilitating project tracking and improving team collaboration across departmental 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applications for diverse clients, including those in governmental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development and streamlined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code reviews and contributed to design discussions, which aided in improving code quality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restructuring legacy codebases to foster easier maintenance and integration with newer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UI layer.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that leveraged cloud technologies and APIs to facilitate smoother transitions for client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for effective data storage solutions, optimizing queries for significant performance enhancements during application runtime.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