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Java SpringBoot Developer with over 5 years in full-stack application development and a proven track record of deploying scalable applications utilizing modern technologies. Expertise in CI/CD pipelines, OpenShift, and Kubernetes, with a strong emphasis on optimizing software development life cycles (SDLC).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OpenShift,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GitOps,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OpenRewrite, SonarQube,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Helm,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 Mesh,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applications, achieving 20%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zero downtime during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OpenRewrite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code transformations, ensuring code quality and adherence to best practices with a 30%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SDLC pipelines,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performance and early detection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infrastructure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focused on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Mesh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improved microservices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improving maintainability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transformed legacy codebases into clean, modern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OpenRewrite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Configuring and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log analysis to enhance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contributing to sprint planning and retrospective meetings, focusing on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to support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scripts for automated testing and deployment, achieving a 30% increase in rollout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isolate and deploy applications across environments, ensuring compliance with internal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user requirements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management, improving system uptime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issues, and ensuring project deliverables met stakeholders'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implementing optimization strategies, resulting in a 15% speed increase.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multi-tenant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ease of integration for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daily stand-ups and sprint reviews to align development work with product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maintainability by refactoring legacy code to adopt a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teams to create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application's capabilities and expanding its functionality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