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Java Developer with 8+ years of experience in designing, developing, and maintaining complex software applications. Proven expertise in leveraging cutting-edge technologies to deliver high-quality, scalable, and performance-optimized solutions. Highly skilled in various frameworks, including Spring Boot and Angular, with a keen focus on mentoring junior developers and collaborating with cross-functional teams to deliver feature-rich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J2EE,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Hibernate,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Maven, Apache Tomcat,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Cloud Technologies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Monitoring, Thread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Security,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high-availability e-commerce platform, achieving a response time of under 100ms by implementing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deployment times and facilitating continuous integration and delivery (CI/CD).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performance tuning strategy that improved application response times by 40%,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optimize code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seamless user experience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integrate automated testing into the deployment pipeline,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Singleton and Factory.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access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stored procedures and indexing to improve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features, including roles and permissions management,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user data in compliance with GDPR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ceremonies, including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by utilizing static code analysis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actively participated in regular architecture review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proactive system health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RESTful services' lifecycle and ensured API routes met client needs while aligning with server-side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Java applications to enhance development practices and encourage adoption of modern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multi-threaded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processing speeds by 25% through effective concurrency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API development projects managing communication and data exchange between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teamwork to build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development paired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SQL queries and optimized data access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application performance by 30% through analysis and restructuring of database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initiatives that enhanced application performance and reduced resource consumption, specifically targeting bottlenecks in multi-threaded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regression test coverage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versioning and lifecycle management, ensuring long-term maintenance and client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and translate business requirements into technical specifications for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adhere to best practices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scalability and maintainability of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and validate UI requirements and improve client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understanding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best practices, and project-specific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in agile development processes to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for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build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of the development processes, contributing to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