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Java Developer with over 8 years of experience in designing, developing, and maintaining high-performance applications in various environments, with a strong focus on healthcare IT solutions. Adept at leveraging modern frameworks and tools to create secure and scalable software solutions that meet client needs. Proven expertise in collaborating within Agile teams and delivering rapid, effective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SQL, JSON,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MicroProfile, Micronaut, Quarkus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Helm, AWS Lambda, API Gateway, JDBC, JBoss, Tomcat,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Debugging, Testing, Application Maintenance, System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healthcare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access to medical data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to enhance software delivery, reducing deployment time via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RESTful APIs using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interoperability of defense medical systems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legacy applications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system downtime during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debugging sessions and maintained applications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reliable updates to healthcare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with frameworks like </w:t>
      </w:r>
      <w:r w:rsidRPr="00C3688B">
        <w:rPr>
          <w:rFonts w:ascii="Arial" w:hAnsi="Arial" w:cs="Arial"/>
          <w:b/>
          <w:color w:val="424242" w:themeColor="text1" w:themeShade="BF"/>
          <w:sz w:val="20"/>
          <w:szCs w:val="20"/>
        </w:rPr>
        <w:t xml:space="preserve">Helm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application release cycles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features into applications, applying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achieving compliance with federal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optimize application performance, contributing significantly to system availability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integration/continuous deployment (CI/CD) practices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knowledge-sharing sessions on </w:t>
      </w:r>
      <w:r w:rsidRPr="00C3688B">
        <w:rPr>
          <w:rFonts w:ascii="Arial" w:hAnsi="Arial" w:cs="Arial"/>
          <w:b/>
          <w:color w:val="424242" w:themeColor="text1" w:themeShade="BF"/>
          <w:sz w:val="20"/>
          <w:szCs w:val="20"/>
        </w:rPr>
        <w:t xml:space="preserve">Micronaut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Quarkus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proficiency and development speed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technical documentation for software solutions that enhanced team onboarding and system comprehension.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applications integrated with </w:t>
      </w:r>
      <w:r w:rsidRPr="00C3688B">
        <w:rPr>
          <w:rFonts w:ascii="Arial" w:hAnsi="Arial" w:cs="Arial"/>
          <w:b/>
          <w:color w:val="424242" w:themeColor="text1" w:themeShade="BF"/>
          <w:sz w:val="20"/>
          <w:szCs w:val="20"/>
        </w:rPr>
        <w:t xml:space="preserve">JBoss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Tomcat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application error rates by 20% through rigorous testing and debugging methodologies aligned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collaboration between cross-functional teams to deliver comprehensive software solutions with a user-centered approach.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on projects focused on financial services,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SQL queries for comprehensive data analysis in enterprise applications, optimizing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align project deliverables with customer requirements, maintaining a strong focus on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robust software solutions employing </w:t>
      </w:r>
      <w:r w:rsidRPr="00C3688B">
        <w:rPr>
          <w:rFonts w:ascii="Arial" w:hAnsi="Arial" w:cs="Arial"/>
          <w:b/>
          <w:bCs/>
          <w:color w:val="424242" w:themeColor="text1" w:themeShade="BF"/>
          <w:sz w:val="20"/>
        </w:rPr>
        <w:t xml:space="preserve">JDBC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connectivity, ensuring data integrity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integration projects with existing legacy systems, improving overall system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Docker containers to streamline development processes, reducing onboarding time for new developers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troubleshooting procedures by implementing advanced debugging tools within Java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product lifecycle discussions, aligning software enhancement strategies with client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 identity management solutions specializing in cloud applications, focusing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server-side components in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user authentication and authorization protocols, ensuring system security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cross-functional team efforts to integrate machine learning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intelligence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 plans and executed testing strategies, utilizing Agile principles to ensure timely product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reviews and quality assurance processes, fostering best coding practices among junior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to cloud-based solutions, incorporating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container-based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 in-depth knowledge of security protocols needed for protecting sensitive data in applications using strict compliance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capture requirements and troubleshoot software solutions, ensuring a thorough understanding of client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