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Engineer with over 8 years of experience in designing and implementing enterprise-level backend solutions. Proven expertise in building scalable applications using Java and Spring Boot, with a strong focus on microservices architecture, RESTful APIs, and database management. Adept at collaborating in cross-functional teams to deliver high-quality software solutions that enhance user experiences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CI/CD,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scalability, performance, and maintainability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client-server communication, ensuring efficient data transfer and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data access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implementation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user-facing elements with backend logic,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JavaScript development when required.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monolithic applications to a microservices architecture, reducing downtime during deployments and improving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automate deployment processes, resulting in smoother and more reliable releases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collaborative programming sessions,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quality assurance practices to monitor system performance and enhance the stability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Redis for caching mechanisms, significantly improving application responsiveness for high-volume data access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 to ensure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backend technologies and best practices, leading to enhanced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retrospectives to continually improve team dynamics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IT consulting projects, primarily focused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features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easier integration with third-party services and improving overall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complex SQL schemas for project requirements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reducing failure rates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reliability, achieving a significant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desenvolve user stories and functionalities, taking part in Agile projects with a focus on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provisioning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auto-scaling,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best practices in backend development, fostering skill growth and knowledge transfer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within identity management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authentication and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variety of integrations with various cloud services, including configurations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storage and retrieval of user data through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focusing on adherence to standards and best practices in software development, specifically targeting code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analyzing and refactoring codebases, achieving improved throughput and latency outcomes in application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SQL queries for reporting and analytics demands,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refine application user interfaces through effective backend support,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backend processes and workflows, providing crucial information for future development and operational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