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Motivated and results-driven Senior Software Engineer with over 8 years of experience in application development, specializing in Java and the Spring ecosystem. Proven track record in leading teams to deliver innovative software solutions tailored to meet business needs, leveraging microservices architecture, CI/CD practices, and advanced cloud technologies. Adept at collaborating with diverse teams and stakeholders to drive project success and continuous improvement.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 Spring Framework, Spring Boot, Microservices Architecture,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Apache Cassandra, Oracle,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 Tools:</w:t>
      </w:r>
      <w:r w:rsidRPr="00C3688B">
        <w:rPr>
          <w:rFonts w:ascii="Arial" w:hAnsi="Arial" w:cs="Arial"/>
          <w:color w:val="424242" w:themeColor="text1" w:themeShade="BF"/>
          <w:sz w:val="20"/>
          <w:szCs w:val="20"/>
        </w:rPr>
        <w:t xml:space="preserve"> Jenkins, Docker, Kubernetes, Git, Maven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Logging:</w:t>
      </w:r>
      <w:r w:rsidRPr="00C3688B">
        <w:rPr>
          <w:rFonts w:ascii="Arial" w:hAnsi="Arial" w:cs="Arial"/>
          <w:color w:val="424242" w:themeColor="text1" w:themeShade="BF"/>
          <w:sz w:val="20"/>
          <w:szCs w:val="20"/>
        </w:rPr>
        <w:t xml:space="preserve"> Splunk, Apache Kafka, AppDynamics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Architecture:</w:t>
      </w:r>
      <w:r w:rsidRPr="00C3688B">
        <w:rPr>
          <w:rFonts w:ascii="Arial" w:hAnsi="Arial" w:cs="Arial"/>
          <w:color w:val="424242" w:themeColor="text1" w:themeShade="BF"/>
          <w:sz w:val="20"/>
          <w:szCs w:val="20"/>
        </w:rPr>
        <w:t xml:space="preserve"> Event Driven Architecture, API Development, Cloud Architecture,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JUnit, Mockito,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 Technologies:</w:t>
      </w:r>
      <w:r w:rsidRPr="00C3688B">
        <w:rPr>
          <w:rFonts w:ascii="Arial" w:hAnsi="Arial" w:cs="Arial"/>
          <w:color w:val="424242" w:themeColor="text1" w:themeShade="BF"/>
          <w:sz w:val="20"/>
          <w:szCs w:val="20"/>
        </w:rPr>
        <w:t xml:space="preserve"> Apache Spark, RabbitMQ, Terraform, Ansible, HTML, CSS, JavaScript, jQuery, Thymeleaf</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web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meet diverse business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and gather application requirements for a major healthcare client, utilizing </w:t>
      </w:r>
      <w:r w:rsidRPr="00C3688B">
        <w:rPr>
          <w:rFonts w:ascii="Arial" w:hAnsi="Arial" w:cs="Arial"/>
          <w:b/>
          <w:color w:val="424242" w:themeColor="text1" w:themeShade="BF"/>
          <w:sz w:val="20"/>
          <w:szCs w:val="20"/>
        </w:rPr>
        <w:t xml:space="preserve">API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Event Driven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systems to modern cloud-based solutions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backend services using </w:t>
      </w:r>
      <w:r w:rsidRPr="00C3688B">
        <w:rPr>
          <w:rFonts w:ascii="Arial" w:hAnsi="Arial" w:cs="Arial"/>
          <w:b/>
          <w:color w:val="424242" w:themeColor="text1" w:themeShade="BF"/>
          <w:sz w:val="20"/>
          <w:szCs w:val="20"/>
        </w:rPr>
        <w:t xml:space="preserve">Apache Cassandra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and analytics, ensuring high availability and fault tolerance.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the deployment cycle from weeks to hours while ensuring code quality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 culture of continuous improvement and adherence to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 models and managed database schemas in </w:t>
      </w:r>
      <w:r w:rsidRPr="00C3688B">
        <w:rPr>
          <w:rFonts w:ascii="Arial" w:hAnsi="Arial" w:cs="Arial"/>
          <w:b/>
          <w:color w:val="424242" w:themeColor="text1" w:themeShade="BF"/>
          <w:sz w:val="20"/>
          <w:szCs w:val="20"/>
        </w:rPr>
        <w:t xml:space="preserve">Oracle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scalability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performance monitoring and debugging, leading to identification and resolution of critical issues within a 24-hour timeframe.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building interactive front-end components, improving user engagement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to enhance application functionality and user interface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Thymeleaf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templating.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innovation within the team by keeping abreast of emerging technologies and industry trends, implementing new solutions such as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project meetings and provided updates to stakeholders, ensuring alignment with project goals and deadlines throughout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architectural design sessions, promoting best practices for </w:t>
      </w:r>
      <w:r w:rsidRPr="00C3688B">
        <w:rPr>
          <w:rFonts w:ascii="Arial" w:hAnsi="Arial" w:cs="Arial"/>
          <w:b/>
          <w:color w:val="424242" w:themeColor="text1" w:themeShade="BF"/>
          <w:sz w:val="20"/>
          <w:szCs w:val="20"/>
        </w:rPr>
        <w:t xml:space="preserve">Cloud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service-oriented programming.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Microservices Architecture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for client-facing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and stakeholders to gather requirements for a large-scale banking project, implementing solutions that adhered to </w:t>
      </w:r>
      <w:r w:rsidRPr="00C3688B">
        <w:rPr>
          <w:rFonts w:ascii="Arial" w:hAnsi="Arial" w:cs="Arial"/>
          <w:b/>
          <w:bCs/>
          <w:color w:val="424242" w:themeColor="text1" w:themeShade="BF"/>
          <w:sz w:val="20"/>
        </w:rPr>
        <w:t xml:space="preserve">API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workshops to enhance understanding of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reducing release time by implementing automated build processes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unit tests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conducted peer code reviews to maintain high standards for code quality and software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orchestration of applications, streamlining deployment processes for multiple microservices.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gain insights into application behavior and performance, driving optimization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data-driven applications using </w:t>
      </w:r>
      <w:r w:rsidRPr="00C3688B">
        <w:rPr>
          <w:rFonts w:ascii="Arial" w:hAnsi="Arial" w:cs="Arial"/>
          <w:b/>
          <w:bCs/>
          <w:color w:val="424242" w:themeColor="text1" w:themeShade="BF"/>
          <w:sz w:val="20"/>
        </w:rPr>
        <w:t xml:space="preserve">Apache Cassandra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high-volume transaction processing and analysis, significantly reducing query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Coached junior developers on best practices in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and Object-Oriented Design principles, improving productivity and code quality.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and access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security needs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monolithic applications to a modular architecture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enhancing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and optimization, ensuring data integrity and availability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seamless integration with third-party services, contributing to improved functionality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project teams to define technical requirements and deliver solutions on time, leveraging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effective project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application performance assessments using </w:t>
      </w:r>
      <w:r w:rsidRPr="00C3688B">
        <w:rPr>
          <w:rFonts w:ascii="Arial" w:hAnsi="Arial" w:cs="Arial"/>
          <w:b/>
          <w:bCs/>
          <w:color w:val="424242" w:themeColor="text1" w:themeShade="BF"/>
          <w:sz w:val="20"/>
        </w:rPr>
        <w:t xml:space="preserve">AppDynamics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issues to enhance user satisfaction through faster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an Agile environment, participating in daily stand-ups and sprint planning to ensure continuous delivery of high-quality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application features and architecture, ensuring clarity for future maintenance and team onboarding.</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