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Senior-Level Engineer with over 8 years of progressive experience in full-stack development, web design, and IT consulting. Proven expertise in utilizing Agile methodologies to drive project efficiency, enhance user experience, and ensure application compliance with regulatory standards. Proficient in a wide variety of technologies, including cloud services and modern web development frameworks. Committed to delivering exceptional solutions that meet client needs in diverse industries, particularly within government contracting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HTML, CSS, XML, VB Script, TypeScript,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MS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Amazon CLI, CloudWatch, Power Apps, Power Automate,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IIS, SharePoint, Web Design, Responsive Design,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Linux, STIG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8570, Secure Coding Practices, IAT Level II, CompTIA Security+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management of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small teams in the execution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enhancing delivery timelines for multiple web and application projects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resources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web applications, focusing on performance optimization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to visualize complex datasets for user analysis and shared insights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improving collaboration and documentation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 activities ensuring consistent quality across multiple projects and teams in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and optimization tasks for legacy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continued functionality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acceptance testing and received positive feedback on application functionality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security measures to meet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IAT Level II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the overall security of web applications deployed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collaborated with cross-functional teams to innovate and adapt new technologies, including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Full-Stack development processes, showcasing adaptability and technical prowess in diverse coding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 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collaborative learning environment and enhancing team capabilities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optimization of web applications through meticulous testing, debugging, and compliance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on software design and architecture, enhancing team knowledge transfer and stakeholder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resulting in improved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storage, ensuring data integrity and optimization for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for web applications, providing effective support for client deployments and server-side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integration/continuous deployment (CI/CD) practices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streamlining code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user engagement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hard-coded solutions and responsive designs, focusing on user-centric interfaces and functionality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on-demand technical support for various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downtime and maintaining service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meetings to refine requirements and timelines with stakeholders, ensuring alignment between technical teams and project aspirations.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both front-end and back-end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web design technologies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enhancement of legacy systems through modernizing coding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and usability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significantly improving application robustness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upgrades to applications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DoD 8570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framework, ensuring safe and secure coding practices applied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innovative solutions leveraging AWS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load times and usability for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web applications focusing on user experience and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STIG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staff on application development processes, best coding practices, and team collaboration tool utilization, fostering a solid foundation for departmental excellence.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