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Innovative and results-driven Senior Software Engineer with extensive experience in building large-scale, real-time applications utilizing Haskell within regulated environments. Proficient in designing APIs and services, with a strong foundation in SQL, RESTful architecture, and cloud technology, aiming to contribute to the future of digital asset trading at Bitnomial.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Haskell, Python, JavaScript, SQL,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CI/CD, Terraform, Ansible, AWS,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Operating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Linux, Ubuntu, Windows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&amp;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Cryptocurrencies: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Bitcoin, Ethereum, Blockchain, Digital Wallets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trading API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Haskell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real-time transaction processing with zero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communications between trading platforms and backend systems, enhancing responsiveness and performance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functional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delivery in a CI/CD pipeline.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design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distributed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load balancing and latency improvements for user transactions.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development, establishing a consistent code review process for continuous improvement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deployment automation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server provisioning and configuration management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analyses and optimizations for large datasets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query times by 30% while maintaining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blockchain technology to expand knowledge of industry standards and practices, facilitating better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cryptocurrency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into existing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standards and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Haskell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fostering a culture of learning and adherence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training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design principles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Haskell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practices, promoting a collaborative engineering environment focused on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proof of concept for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futures matching system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outlining potential architectures for implementation within stipulated regulatory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dashboards for real-time monitoring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trading operations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web sockets, providing users with instantaneous data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to reinforce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standards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encourage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best practices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the engineering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handling increasing transaction demands, improving uptime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Architected and developed complex API integrations for financial trading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transaction processing between clients and exchange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widgets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 interactivity, resulting in a 25% improvement in user experience ratings.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team to set up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repository management best practices, enhancing collaboration and code quality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system performance analysis and optimization of database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20% reduction in server load during peak transaction hours.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automated testing and deployment workflows, enhancing development speed and reducing manual intervention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cloud-based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EC2 instances and RDS databases, ensuring optimal service scalability and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scrums to gather requirements and align on implementation timelines, enhancing team productivity and project visibility.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Drafted technical documentation for system functionalities and design architectures, establishing a clear understanding of workflows and dependencies.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authentication services and user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features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efficiency and readability, embracing clean code practices throughout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evaluate client requirements and translate them into technical specifications for the engineering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unit and integration testing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comprehensive quality assurance on platform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maintain high-performance database operations through effective indexing and optimization techniques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stakeholders to define project scopes, timelines, and technology stacks, resulting in successful project executions that met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reviews to strengthen team development practices, ensuring adherence to coding standards and collaborative coding efforts.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