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GIS Developer with extensive experience in leveraging advanced GIS technologies and tools to develop robust geospatial solutions. Demonstrated expertise in utilizing ArcGIS, Python, and SQL for spatial analysis, data visualization, and application development. Proven ability to collaborate with cross-functional teams to implement effective GIS strategies, enhance data management systems, and drive insightful decision-making through geospatial data analysis.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Java,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GIS Technologies:</w:t>
      </w:r>
      <w:r w:rsidRPr="00C3688B">
        <w:rPr>
          <w:rFonts w:ascii="Arial" w:hAnsi="Arial" w:cs="Arial"/>
          <w:color w:val="424242" w:themeColor="text1" w:themeShade="BF"/>
          <w:sz w:val="20"/>
          <w:szCs w:val="20"/>
        </w:rPr>
        <w:t xml:space="preserve"> ArcGIS, QGIS, ArcGIS Online, ArcGIS Pro, ArcGIS API for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PostGIS, MongoDB, Microsoft SQL Server,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Geoserver, Leaflet.js, D3.js, OpenLayers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Waterfall,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ArcGIS Online, CloudFormation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comprehensive geospatial web application utilizing </w:t>
      </w:r>
      <w:r w:rsidRPr="00C3688B">
        <w:rPr>
          <w:rFonts w:ascii="Arial" w:hAnsi="Arial" w:cs="Arial"/>
          <w:b/>
          <w:color w:val="424242" w:themeColor="text1" w:themeShade="BF"/>
          <w:sz w:val="20"/>
          <w:szCs w:val="20"/>
        </w:rPr>
        <w:t xml:space="preserve">ArcGIS API for 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users to visualize and analyze spatial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efficient data models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large-scale geospatial datasets, enhancing query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Python scripts for data processing and transformation, significantly reducing manual data entry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geospatial functionalities into existing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GIS projects simultaneously, utilizing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completion and effective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QGIS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spatial analysis; created custom plugins to extend functionality and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and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Leaflet.js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complex data sets into actionable insights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backup and disaster recovery plans in AWS, utilizing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and workshops for end-users on GIS tools and best practices, improving user adoption rate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database performance tuning and optimization using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decrease in response times for geospatial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IT teams to ensure GIS applications adhere to security protocols and compliance requirements, enhancing data protection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migrate legacy GIS data to cloud-based platforms using </w:t>
      </w:r>
      <w:r w:rsidRPr="00C3688B">
        <w:rPr>
          <w:rFonts w:ascii="Arial" w:hAnsi="Arial" w:cs="Arial"/>
          <w:b/>
          <w:color w:val="424242" w:themeColor="text1" w:themeShade="BF"/>
          <w:sz w:val="20"/>
          <w:szCs w:val="20"/>
        </w:rPr>
        <w:t xml:space="preserve">ArcGIS Online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accessibility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geographical models addressing environmental impacts,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simulation and analysis that informed policy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geospatial applications that streamline data management and propagate updates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spatial queries in </w:t>
      </w:r>
      <w:r w:rsidRPr="00C3688B">
        <w:rPr>
          <w:rFonts w:ascii="Arial" w:hAnsi="Arial" w:cs="Arial"/>
          <w:b/>
          <w:bCs/>
          <w:color w:val="424242" w:themeColor="text1" w:themeShade="BF"/>
          <w:sz w:val="20"/>
        </w:rPr>
        <w:t xml:space="preserve">PostGIS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and analyze geographically related data, supporting various data-driven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ArcGIS Pro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creating detailed maps and 3D models that facilitated stakeholder presentations and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GIS functionalities into large-scale applications, employing </w:t>
      </w:r>
      <w:r w:rsidRPr="00C3688B">
        <w:rPr>
          <w:rFonts w:ascii="Arial" w:hAnsi="Arial" w:cs="Arial"/>
          <w:b/>
          <w:bCs/>
          <w:color w:val="424242" w:themeColor="text1" w:themeShade="BF"/>
          <w:sz w:val="20"/>
        </w:rPr>
        <w:t xml:space="preserve">OpenLayers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rendering interactive maps on web platforms, enhancing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Formulated data ingestion pipelines using ETL processes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accuracy and reliability of geospatial datasets across multiple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mobile GIS applications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users have immediate access to geospatial data on-the-go.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technology transition from server-based architecture to cloud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of GIS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for existing GIS systems, utilizing tools like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fidelity in transitioning to new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and troubleshooting, aiding users in utilizing GIS applications effectively with a focus on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Proactively contributed to data quality assessments, implementing validation routines and methodologies within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instructional documentation and user manuals focusing on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improving average client satisfaction ratings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geoprocessing tools in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analysis tasks, resulting in increased efficiency of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teams practicing Agile methodologies, actively participating in sprints and stand-ups to communicate project progress and roadblocks.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