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Fullstack Software Engineer with over 8 years of experience in designing and developing comprehensive web applications using modern technologies. Proficient in both frontend and backend development, with a strong focus on delivering innovative solutions in the healthcare and IT consulting sectors. Specialized in building scalable applications, ensuring user-centric design, and implementing robust security protocols in line with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Java, Spring Boot,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Microservices,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Firebase,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Bootstrap, Material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design and implement a healthcare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optimizing patient data management and ensuring compliance with HIPAA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API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application performance by 40%, enhancing user experience in an integrated healthcare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reducing downtime during updates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such as payment processing and analytics into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transactions and real-time data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process and reducing deployment errors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across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satisfaction ratings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managed database migrations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performance improvement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and facilitated daily stand-ups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team collaboration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coding practices, testing frameworks, and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security protocols to protect sensitive user information,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successful deployment of mobile-responsive applications that enhanced access to health services for users,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clients to gather requirements and ensure solutions met their business needs, specializing in healthcare applications with a strong focus on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page load times and improving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to implement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code coverage and high project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streamlined deployment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minimizing environments mismatches and configuration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in an Agile environment to prioritize feature development and achieve project milestones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to facilitate frontend-backend interactions, ensuring compatibility and responsiveness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codebases to improve formatting and readability, implementing best practices resulting in reduced maintenance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performance monitoring tools to assess application health and user engagement, contributing actionable insights to development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to enhance user experiences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on developing data security measures to protect user accounts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 Web Tokens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session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testing scripts and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more robust and error-resistant production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progression and set clear objectives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delivery of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