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Full Stack Engineer with over 8 years of extensive experience in designing, developing, and deploying robust applications using JavaScript frameworks like React and backend technologies like Ruby on Rails. Proven ability to enhance developer experience and deliver high-impact projects for federal programs. Strong skills in Python, API design, and Agile methodologies, along with a commitment to high-quality code and stakeholder communication.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JavaScript, HTML, CSS, Redux, Jest, Webpack,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Ruby on Rails, Python, APIs, RESTful Services, PostgreSQL, Microservices,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Testing:</w:t>
      </w:r>
      <w:r w:rsidRPr="00C3688B">
        <w:rPr>
          <w:rFonts w:ascii="Arial" w:hAnsi="Arial" w:cs="Arial"/>
          <w:color w:val="424242" w:themeColor="text1" w:themeShade="BF"/>
          <w:sz w:val="20"/>
          <w:szCs w:val="20"/>
        </w:rPr>
        <w:t xml:space="preserve"> Docker, Git, Jenkins, Continuous Integration, Testing Governance, RSpec,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Communication, Team Collaboration, Problem Solving, Project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for a federal program, facilitating improved data processing and integration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resulting in a 30% reduction in response time for user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implementation of the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for the Test User Portal, increasing user satisfaction by 40% through enhanced usability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critical API endpoints,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exchange between frontend and backend systems and adherence to best practices in </w:t>
      </w:r>
      <w:r w:rsidRPr="00C3688B">
        <w:rPr>
          <w:rFonts w:ascii="Arial" w:hAnsi="Arial" w:cs="Arial"/>
          <w:b/>
          <w:color w:val="424242" w:themeColor="text1" w:themeShade="BF"/>
          <w:sz w:val="20"/>
          <w:szCs w:val="20"/>
        </w:rPr>
        <w:t xml:space="preserve">API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which decreased the defect rate by 25% and increased testing confidence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transition to 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development environment, improving the onboarding efficiency of new developers by providing consistent and replicable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VA engineers to streamline internal communication processes regarding technical issues, fostering an environment of shared knowledge and rapid problem-solving.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risk assessments around testing processes, creating mitigation strategies that enhanced overall project quality and compliance with federal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workshops on testing governance for engineers, promoting awareness of policies and procedures that align with best practices in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reducing deployment times by 50% and increasing overall development agility.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participating in daily stand-ups and sprint retrospectives to continuously improve team workflows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robust knowledge base on best practices in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discussions on system scalability and modularity in development meetings.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engineers in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enhancing team capability in building interactive, data-driven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optimizing queries that improved data retrieval speeds for end-user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focused on best coding practices and architectural integrity, leading to improved code quality and team cohesion.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 cloud-based analytics platform, improving client report generation speed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create responsive and user-friendly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consumer-facing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real-time data processing and analysis capabilities using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high-traffic e-commerce application, enhancing customer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 monolithic application to a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scalability and maintainability for enterprise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applied coding standards consistently, ensuring adherence to best practices for performance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and reliability through strategic database indexing and query optimization techniques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Agile project management initiatives, implementing Scrum practices and facilitating regular sprint planning and reviews.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user management systems with integrated security protocols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data protection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frontend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site accessibility and responsiveness for diverse user groups.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meetings to align engineering strategies with business objectives, fostering a culture of collaboration and innovation.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extended existing applications by developing additional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and performing necessary updates on legacy codebases.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