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Full-Stack Developer with over 8 years of experience in web application development. Proven track record of enhancing user experiences through robust, secure, and accessible code. Expert in modern web stacks and committed to building technology that prioritizes inclusivity and user-centered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 Next.js,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Tools:</w:t>
      </w:r>
      <w:r w:rsidRPr="00C3688B">
        <w:rPr>
          <w:rFonts w:ascii="Arial" w:hAnsi="Arial" w:cs="Arial"/>
          <w:color w:val="424242" w:themeColor="text1" w:themeShade="BF"/>
          <w:sz w:val="20"/>
          <w:szCs w:val="20"/>
        </w:rPr>
        <w:t xml:space="preserve"> Docker, Kubernetes, Git,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GCP, Azure, Netlify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Security:</w:t>
      </w:r>
      <w:r w:rsidRPr="00C3688B">
        <w:rPr>
          <w:rFonts w:ascii="Arial" w:hAnsi="Arial" w:cs="Arial"/>
          <w:color w:val="424242" w:themeColor="text1" w:themeShade="BF"/>
          <w:sz w:val="20"/>
          <w:szCs w:val="20"/>
        </w:rPr>
        <w:t xml:space="preserve"> Jest, Mocha, Cypress, OWASP, SAST, DAST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&amp; UX:</w:t>
      </w:r>
      <w:r w:rsidRPr="00C3688B">
        <w:rPr>
          <w:rFonts w:ascii="Arial" w:hAnsi="Arial" w:cs="Arial"/>
          <w:color w:val="424242" w:themeColor="text1" w:themeShade="BF"/>
          <w:sz w:val="20"/>
          <w:szCs w:val="20"/>
        </w:rPr>
        <w:t xml:space="preserve"> WCAG, ARIA, a11y, User-Centered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 GraphQL, JSON, Firebase Authentication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Slack,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modernization of an e-commerce website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page load speed and enhanced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secure authentication system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user management features with </w:t>
      </w:r>
      <w:r w:rsidRPr="00C3688B">
        <w:rPr>
          <w:rFonts w:ascii="Arial" w:hAnsi="Arial" w:cs="Arial"/>
          <w:b/>
          <w:color w:val="424242" w:themeColor="text1" w:themeShade="BF"/>
          <w:sz w:val="20"/>
          <w:szCs w:val="20"/>
        </w:rPr>
        <w:t xml:space="preserve">Firebase Authentication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and optimized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reduction in server response times by 25% through improved database queries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WCAG 2.2 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into the web application, successfully launching accessibility features such as keyboard navigation and ARIA roles.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components, which increased code coverage to 85% and decreased bug reports post-launch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leveraged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scalability and resilience, accommodating up to 10,000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enforced best practices for security and efficiency, fostering a culture of excellence within the dev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development processes and architecture decisions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onboarding and knowledge transfer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facilitating smoother deployment processes and easier scaling workflows during high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Launched a community-driven feature for user feedback that increased returning user rates via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real-time insights on web accessibility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a microservices architecture, breaking down monolithic applications into manageable services to improve deployment frequency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modern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asynchronous programming and module-based architecture, significantly improving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data retention policy compliant with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 implementing safeguards for user data collection through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middleware approaches.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design teams to create intuitive UI mockups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technical feasibility of designs aimed at improving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single-page applications integrated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optimizing query performance and implementing indexing strategies that reduced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 researchers to implement </w:t>
      </w:r>
      <w:r w:rsidRPr="00C3688B">
        <w:rPr>
          <w:rFonts w:ascii="Arial" w:hAnsi="Arial" w:cs="Arial"/>
          <w:b/>
          <w:bCs/>
          <w:color w:val="424242" w:themeColor="text1" w:themeShade="BF"/>
          <w:sz w:val="20"/>
        </w:rPr>
        <w:t xml:space="preserve">User-Centered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in web interface layouts, securing positive user feedback through surveys and A/B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environments, managing branches and pull requests effectively to limit deployment risks during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code quality through continuous integration workflows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reliability and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flows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secure cookie management to safeguard sensitive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design review meetings aimed at improving the overall UI/UX of applications while ensuring adherence to accessibility standards like </w:t>
      </w:r>
      <w:r w:rsidRPr="00C3688B">
        <w:rPr>
          <w:rFonts w:ascii="Arial" w:hAnsi="Arial" w:cs="Arial"/>
          <w:b/>
          <w:bCs/>
          <w:color w:val="424242" w:themeColor="text1" w:themeShade="BF"/>
          <w:sz w:val="20"/>
        </w:rPr>
        <w:t xml:space="preserve">WCAG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worked on agile teams using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communication and task tracking.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protocols for applications by implementing multi-factor authentication solutions, leveraging industry tools for better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adhered to best practices for web performance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integration with third-party services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transfer and improve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backlog grooming sessions, prioritizing features based on project timelines and client input, facilitating timely project deliveries.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user testing sessions and utilized feedback to make iterative improvements on features, resulting in a 20% increase in daily active users after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documentation effectively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agile best practices and ensuring all sprints were clear and actionable for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by providing direct feedback and consultancy based on technical feasibility and client requirements, often resulting in improved solutions that aligned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coding standards for the organization, ensuring all development teams adhered to industry security benchmarks and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